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关于福建技术师范学院房地产</w:t>
      </w:r>
    </w:p>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ascii="仿宋_GB2312" w:hAnsi="仿宋" w:eastAsia="仿宋_GB2312"/>
          <w:color w:val="auto"/>
          <w:kern w:val="0"/>
        </w:rPr>
      </w:pPr>
      <w:r>
        <w:rPr>
          <w:rFonts w:hint="eastAsia" w:ascii="方正小标宋简体" w:hAnsi="方正小标宋简体" w:eastAsia="方正小标宋简体" w:cs="方正小标宋简体"/>
          <w:color w:val="auto"/>
          <w:kern w:val="0"/>
          <w:sz w:val="44"/>
          <w:szCs w:val="44"/>
        </w:rPr>
        <w:t>权属备案公告</w:t>
      </w:r>
    </w:p>
    <w:p>
      <w:pPr>
        <w:tabs>
          <w:tab w:val="left" w:pos="1757"/>
        </w:tabs>
        <w:spacing w:line="540" w:lineRule="exact"/>
        <w:ind w:firstLine="632" w:firstLineChars="200"/>
        <w:rPr>
          <w:rFonts w:ascii="仿宋_GB2312" w:hAnsi="仿宋_GB2312" w:eastAsia="仿宋_GB2312" w:cs="仿宋_GB2312"/>
        </w:rPr>
      </w:pP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异议材料送达地址：福建省福清市龙江街道校园新村1号</w:t>
      </w:r>
      <w:r>
        <w:rPr>
          <w:rFonts w:hint="eastAsia" w:ascii="仿宋_GB2312" w:hAnsi="仿宋_GB2312" w:eastAsia="仿宋_GB2312" w:cs="仿宋_GB2312"/>
          <w:lang w:eastAsia="zh-CN"/>
        </w:rPr>
        <w:t>。</w:t>
      </w: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联系人：薛凯麟</w:t>
      </w:r>
      <w:r>
        <w:rPr>
          <w:rFonts w:hint="eastAsia" w:ascii="仿宋_GB2312" w:hAnsi="仿宋_GB2312" w:eastAsia="仿宋_GB2312" w:cs="仿宋_GB2312"/>
          <w:lang w:eastAsia="zh-CN"/>
        </w:rPr>
        <w:t>；</w:t>
      </w:r>
      <w:r>
        <w:rPr>
          <w:rFonts w:hint="eastAsia" w:ascii="仿宋_GB2312" w:hAnsi="仿宋_GB2312" w:eastAsia="仿宋_GB2312" w:cs="仿宋_GB2312"/>
        </w:rPr>
        <w:t>联系方式：0</w:t>
      </w:r>
      <w:r>
        <w:rPr>
          <w:rFonts w:ascii="仿宋_GB2312" w:hAnsi="仿宋_GB2312" w:eastAsia="仿宋_GB2312" w:cs="仿宋_GB2312"/>
        </w:rPr>
        <w:t>591</w:t>
      </w:r>
      <w:r>
        <w:rPr>
          <w:rFonts w:hint="eastAsia" w:ascii="仿宋_GB2312" w:hAnsi="仿宋_GB2312" w:eastAsia="仿宋_GB2312" w:cs="仿宋_GB2312"/>
        </w:rPr>
        <w:t>-</w:t>
      </w:r>
      <w:r>
        <w:rPr>
          <w:rFonts w:ascii="仿宋_GB2312" w:hAnsi="仿宋_GB2312" w:eastAsia="仿宋_GB2312" w:cs="仿宋_GB2312"/>
        </w:rPr>
        <w:t>85219804</w:t>
      </w:r>
      <w:r>
        <w:rPr>
          <w:rFonts w:hint="eastAsia" w:ascii="仿宋_GB2312" w:hAnsi="仿宋_GB2312" w:eastAsia="仿宋_GB2312" w:cs="仿宋_GB2312"/>
          <w:lang w:eastAsia="zh-CN"/>
        </w:rPr>
        <w:t>。</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rPr>
      </w:pPr>
      <w:r>
        <w:rPr>
          <w:rFonts w:hint="eastAsia" w:ascii="仿宋_GB2312" w:hAnsi="仿宋_GB2312" w:eastAsia="仿宋_GB2312" w:cs="仿宋_GB2312"/>
        </w:rPr>
        <w:t>特此公告。</w:t>
      </w:r>
    </w:p>
    <w:tbl>
      <w:tblPr>
        <w:tblStyle w:val="6"/>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515"/>
        <w:gridCol w:w="1860"/>
        <w:gridCol w:w="750"/>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权利人</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权属性质</w:t>
            </w:r>
          </w:p>
        </w:tc>
        <w:tc>
          <w:tcPr>
            <w:tcW w:w="151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土地（房屋及构筑物）名称</w:t>
            </w:r>
          </w:p>
        </w:tc>
        <w:tc>
          <w:tcPr>
            <w:tcW w:w="186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75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取得日期</w:t>
            </w:r>
          </w:p>
        </w:tc>
        <w:tc>
          <w:tcPr>
            <w:tcW w:w="114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面积（平方米）</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新征126亩学校用地</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福建省福州市福清市校园新村原校区西南面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2004-12-30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83543.00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新征48亩地</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福建省福州市福清市校园新村原校区西北面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2002-12-20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31988.00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10号楼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1984-01-01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0.01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13号楼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1986-10-15</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1987.59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14号楼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1986-10-15</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1985.39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16号楼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福建省福州市福清市校园新村原校区东面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1980-01-01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1436.40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4号楼(外语楼)（实训楼2）2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福建省福州市福清市校园新村原校区中部</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1979-01-01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2179.45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6#(学生公寓6#楼)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2012-05-14</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4055.07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6号楼(实验楼)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福建省福州市福清市校园新村原校区中部</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1983-01-03</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5656.79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办公楼9号楼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福建省福州市福清市校园新村原校区西南面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1981-01-01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2737.32</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昌檀楼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福建省福州市福清市校园新村原校区北面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1987-01-15</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2118.29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教工公寓1#</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2010-08-02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4424.34</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教工公寓2#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2010-08-02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4956.96</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教工公寓3#</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2010-08-02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4216.39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教工公寓地下人防工程</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2010-08-02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2263.75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教工活动中心（食堂2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2000-06-30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1372.29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教工宿舍1</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1384.05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教工宿舍10</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1991-12-31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1489.87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1384.05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教工宿舍3</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1384.05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教工宿舍4</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1384.05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教工宿舍5</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1627.01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教工宿舍6</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1627.01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教工宿舍7</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1642.97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教工宿舍8</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1624.97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教青教师公寓27#、教青教师公寓28#（青年教师宿舍楼4#5#主体土建款）</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2009-04-02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1238.00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福建省福州市福清市新厝镇蒜岭村</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1845.90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教师宿舍18#</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2006-12-30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1560.00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教师宿舍19#</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2006-12-30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1540.00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教师宿舍20#(20号集资楼)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福建省福州市福清市校园新村原校区东面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1998-01-09</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1770.00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教师宿舍21#</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1999-12-30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1938.00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1999-12-30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775.00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教师宿舍23#</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2005-12-30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4188.00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教师宿舍25#（青年教师公寓1号楼）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福建省福州市福清市.校园新村校园西南区</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2006-01-24</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810.00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教师宿舍26#</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2006-12-30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950.00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教学楼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福建省福州市福清市新厝镇蒜岭村</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1819.00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教学楼3</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1989-12-31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2341.08</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教学楼4</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2043.29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教学楼5</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1998-12-31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2768.03</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科学楼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福建省福州市福清市校园新村原校区东面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2002-12-11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13933.62</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礼堂及附属用房</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福建省福州市福清市.新厝镇蒜岭村</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1411.60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青年教师公寓29#(青年教师宿舍楼3#主体土建款)</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2009-04-02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619.00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球类馆（简易球类馆）</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2006-09-06</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3108.00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实山实训楼（后山管理房）</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福建省福州市福清市校园新村原校区南面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2005-01-19</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1312.31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实训车间楼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2005-08-10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2492.89</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实验楼1</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1992-12-31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2760.70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实验楼扩建</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福建省福州市福清市校园新村校内昌檀楼边上</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2014-07-21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1569.16</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体育馆</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1994-12-31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3962.66</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图书馆</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福建省福州市福清市.校园新村原校区中部</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1999-03-01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4200.00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图书馆</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1990-12-31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2519.23</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西区食堂</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2008-09-01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3375.00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向高园1-5#学生宿舍用房</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2016-12-26</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30211.38</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向高园6#-7#学生宿舍楼及向高园综合楼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福建省福州市福清市龙江街道校园新村1号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2016-12-26</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8671.00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校内食堂</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福建省福州市福清市.校园新村原校区西面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1995-12-15</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2823.00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校友楼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福建省福州市福清市.校园新村原校区东面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2005-11-07</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1061.17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新教学楼(教学楼)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福建省福州市福清市.校园新村原校区东面</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2002-12-11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12184.38</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新学生公寓楼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福建省福州市福清市.校园新村1号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2002-12-11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0.01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学生公寓1</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1986-12-31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1049.20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学生公寓1号楼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2008-09-12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2764.00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学生公寓2</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1988-12-31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1373.05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学生公寓2号楼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2008-09-12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2764.00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学生公寓3号楼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2008-09-12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2764.00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3</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学生公寓4号楼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2008-09-12</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2764.00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4</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学生公寓五号楼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2013-08-23</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5020.00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65</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学生宿舍</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福建省福州市福清市.新厝镇蒜岭村</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1014.72</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66</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学生宿舍</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福建省福州市福清市.新厝镇蒜岭村</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1985-12-31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924.00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67</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学生宿舍4</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1993-12-31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2062.05</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68</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学生宿舍5</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1995-12-31</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1770.21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69</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业务用房</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2004-05-08</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473.17</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综合实训大楼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2010-06-18</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5309.81</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福建技术师范学院</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综合实验楼</w:t>
            </w:r>
          </w:p>
        </w:tc>
        <w:tc>
          <w:tcPr>
            <w:tcW w:w="1860"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福建省福清市石竹街道123号</w:t>
            </w:r>
          </w:p>
        </w:tc>
        <w:tc>
          <w:tcPr>
            <w:tcW w:w="750" w:type="dxa"/>
          </w:tcPr>
          <w:p>
            <w:pPr>
              <w:rPr>
                <w:rFonts w:ascii="仿宋_GB2312" w:hAnsi="仿宋_GB2312" w:eastAsia="仿宋_GB2312" w:cs="仿宋_GB2312"/>
                <w:sz w:val="24"/>
                <w:szCs w:val="24"/>
              </w:rPr>
            </w:pPr>
            <w:r>
              <w:rPr>
                <w:rFonts w:ascii="仿宋_GB2312" w:hAnsi="仿宋_GB2312" w:eastAsia="仿宋_GB2312" w:cs="仿宋_GB2312"/>
                <w:sz w:val="24"/>
                <w:szCs w:val="24"/>
              </w:rPr>
              <w:t>2007-12-30</w:t>
            </w:r>
          </w:p>
        </w:tc>
        <w:tc>
          <w:tcPr>
            <w:tcW w:w="1140" w:type="dxa"/>
          </w:tcPr>
          <w:p>
            <w:pPr>
              <w:rPr>
                <w:rFonts w:ascii="仿宋_GB2312" w:hAnsi="仿宋_GB2312" w:eastAsia="仿宋_GB2312" w:cs="仿宋_GB2312"/>
                <w:sz w:val="24"/>
                <w:szCs w:val="24"/>
              </w:rPr>
            </w:pPr>
            <w:r>
              <w:rPr>
                <w:rFonts w:ascii="仿宋_GB2312" w:hAnsi="仿宋_GB2312" w:eastAsia="仿宋_GB2312" w:cs="仿宋_GB2312"/>
                <w:sz w:val="24"/>
                <w:szCs w:val="24"/>
              </w:rPr>
              <w:t>3038.00</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ascii="仿宋_GB2312" w:hAnsi="仿宋_GB2312" w:eastAsia="仿宋_GB2312" w:cs="仿宋_GB2312"/>
        </w:rPr>
        <w:t xml:space="preserve">   </w:t>
      </w:r>
    </w:p>
    <w:p>
      <w:pPr>
        <w:tabs>
          <w:tab w:val="left" w:pos="1757"/>
        </w:tabs>
        <w:spacing w:line="540" w:lineRule="exact"/>
        <w:ind w:firstLine="5372" w:firstLineChars="1700"/>
        <w:rPr>
          <w:rFonts w:ascii="仿宋_GB2312" w:hAnsi="仿宋_GB2312" w:eastAsia="仿宋_GB2312" w:cs="仿宋_GB2312"/>
        </w:rPr>
      </w:pPr>
      <w:r>
        <w:rPr>
          <w:rFonts w:hint="eastAsia" w:ascii="仿宋_GB2312" w:hAnsi="仿宋_GB2312" w:eastAsia="仿宋_GB2312" w:cs="仿宋_GB2312"/>
        </w:rPr>
        <w:t>福建技术师范学院</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ascii="仿宋_GB2312" w:hAnsi="仿宋_GB2312" w:eastAsia="仿宋_GB2312" w:cs="仿宋_GB2312"/>
        </w:rPr>
        <w:t xml:space="preserve">   </w:t>
      </w:r>
      <w:r>
        <w:rPr>
          <w:rFonts w:hint="eastAsia" w:ascii="仿宋_GB2312" w:hAnsi="仿宋_GB2312" w:eastAsia="仿宋_GB2312" w:cs="仿宋_GB2312"/>
        </w:rPr>
        <w:t xml:space="preserve"> 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640" w:leftChars="200"/>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- 12 -</w:t>
    </w:r>
    <w:r>
      <w:rPr>
        <w:rFonts w:ascii="宋体" w:hAnsi="宋体" w:eastAsia="宋体"/>
        <w:sz w:val="28"/>
        <w:szCs w:val="28"/>
      </w:rPr>
      <w:fldChar w:fldCharType="end"/>
    </w:r>
  </w:p>
  <w:p>
    <w:pPr>
      <w:pStyle w:val="3"/>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16"/>
    <w:rsid w:val="00016698"/>
    <w:rsid w:val="0011529A"/>
    <w:rsid w:val="00281D51"/>
    <w:rsid w:val="002D5799"/>
    <w:rsid w:val="0039565D"/>
    <w:rsid w:val="00410DAE"/>
    <w:rsid w:val="004D3631"/>
    <w:rsid w:val="00656333"/>
    <w:rsid w:val="00AA5F38"/>
    <w:rsid w:val="00CC3FAB"/>
    <w:rsid w:val="00CD34A1"/>
    <w:rsid w:val="00E818FD"/>
    <w:rsid w:val="00F25D16"/>
    <w:rsid w:val="00F622C4"/>
    <w:rsid w:val="00FB2C16"/>
    <w:rsid w:val="00FD2D84"/>
    <w:rsid w:val="00FF2B12"/>
    <w:rsid w:val="0B866B6E"/>
    <w:rsid w:val="1FE12983"/>
    <w:rsid w:val="2339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uiPriority w:val="0"/>
    <w:rPr>
      <w:rFonts w:eastAsia="仿宋"/>
      <w:color w:val="000000"/>
      <w:kern w:val="2"/>
      <w:sz w:val="18"/>
      <w:szCs w:val="18"/>
    </w:rPr>
  </w:style>
  <w:style w:type="character" w:customStyle="1" w:styleId="10">
    <w:name w:val="批注框文本 Char"/>
    <w:basedOn w:val="7"/>
    <w:link w:val="2"/>
    <w:uiPriority w:val="0"/>
    <w:rPr>
      <w:rFonts w:eastAsia="仿宋"/>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721</Words>
  <Characters>4111</Characters>
  <Lines>34</Lines>
  <Paragraphs>9</Paragraphs>
  <TotalTime>34</TotalTime>
  <ScaleCrop>false</ScaleCrop>
  <LinksUpToDate>false</LinksUpToDate>
  <CharactersWithSpaces>4823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2022-04-29T07:12:00Z</cp:lastPrinted>
  <dcterms:modified xsi:type="dcterms:W3CDTF">2022-05-05T09:40:56Z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