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ind w:firstLine="0" w:firstLineChars="0"/>
        <w:jc w:val="left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2024年省级“智慧助老”优质工作案例拟推介名单</w:t>
      </w:r>
    </w:p>
    <w:tbl>
      <w:tblPr>
        <w:tblStyle w:val="6"/>
        <w:tblW w:w="83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75"/>
        <w:gridCol w:w="2220"/>
        <w:gridCol w:w="1380"/>
        <w:gridCol w:w="100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主题类型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工作案例名称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智慧家居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“货+场”的深度融合——“九全九化”适老化解决方案提高老年人品质生活保障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许安心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林赵灵、孙丽丽、林育妙、陈建红、林金超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智慧购物、智慧养生(主动健康)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“智慧+”享老，构建积极养老新模式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林中燕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董势、吴妹、陈燕予、张和荣、余根平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智慧养生(主动健康)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智趣荟康复，健康染夕阳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韩平、曾奕、伍娟、刘雪枫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智慧出行、智慧养生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健康老人鞋数智化设计与制作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王惠涵、陆宇立、郑何敏、刘小真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智慧养生(主动健康)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技术赋能，多方共建，助老乐享智慧健康生活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陈慧群、陈芳、林艳军、杨彩莲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多措开展智慧助老工作 助力老年人跨越“数字鸿沟”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中共南平市委老干部局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范浩彬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林祥禹、胡轩、郭璐、潘文杰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智慧医疗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智医相伴.老有所依”—智能医疗辅助系统助力老年人健康管理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陈满红、陈子爱、陈朝霞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智慧医疗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用药安全下老年患者药品包装适老化设计研究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彭月婷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陈金民、林芳、李莉、杨筱静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智慧健康养老服务与管理专业反哺智慧助老主题志愿服务项目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罗格莲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李铮、俞婷婷、张佳惠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智慧家居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福州海润社区智能预警居家养老服务中心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孟现航、李文、王烨烨、侯和标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智慧教育助力老年人智慧生活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福鼎开放大学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王贞坚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丁霞、施雪容、梁丽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多方力量共汇 聚力“智慧助老”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宁化县老年大学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邱江月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陈雪贞、郑雨洁、陈燕、刘志武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银龄在线小课堂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漳州开放大学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余础础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叶胜梅、林佳纯、许艺鑫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智慧出行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开启老年出行新模式 助力老人融入智慧生活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郑朔尔、刘群勇、凌灵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AI学得早，晚年更美好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霞浦开放大学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钟明佃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智慧出行、智慧购物、智慧教育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智慧助老《老年人使用手机指南》培训手册》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古田县终身教育促进委员会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吴振佳、丁翠玉、刘时坪、陈水汀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“智享桑榆 乐龄生活”智能手机使用教学课程运用推广案例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姜平、何洪越、王婧、吴海燕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“加一点，慧一点”银龄轻养课堂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厦门市湖里区北站社区居民委员会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陈小岭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陈丽娜、赵华丽、林佳薇、赵蕊萍、叶雪燕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智慧出行、智慧医疗、智慧购物、智慧教育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“柏老慧”手机智能信息化课堂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思明区社区教育服务中心、嘉莲街道松柏社区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林佳、杨小虹、许秋萍、吴影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老年人手机应用基本知识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周宁开放大学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张彩霞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叶端平、詹其永</w:t>
            </w:r>
          </w:p>
        </w:tc>
      </w:tr>
    </w:tbl>
    <w:p/>
    <w:p>
      <w:pPr>
        <w:pStyle w:val="2"/>
        <w:spacing w:after="0"/>
        <w:ind w:firstLine="0" w:firstLineChars="0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"/>
        </w:rPr>
      </w:pPr>
    </w:p>
    <w:p>
      <w:pPr>
        <w:pStyle w:val="2"/>
        <w:spacing w:after="0"/>
        <w:ind w:firstLine="0" w:firstLineChars="0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"/>
        </w:rPr>
      </w:pPr>
    </w:p>
    <w:p>
      <w:pPr>
        <w:pStyle w:val="2"/>
        <w:spacing w:after="0"/>
        <w:ind w:firstLine="0" w:firstLineChars="0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"/>
        </w:rPr>
      </w:pPr>
    </w:p>
    <w:p>
      <w:pPr>
        <w:pStyle w:val="2"/>
        <w:spacing w:after="0"/>
        <w:ind w:firstLine="0" w:firstLineChars="0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"/>
        </w:rPr>
      </w:pPr>
    </w:p>
    <w:p>
      <w:pPr>
        <w:pStyle w:val="2"/>
        <w:spacing w:after="0"/>
        <w:ind w:firstLine="0" w:firstLineChars="0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2024年省级“智慧助老”优质课程资源拟推介名单</w:t>
      </w:r>
    </w:p>
    <w:tbl>
      <w:tblPr>
        <w:tblStyle w:val="6"/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05"/>
        <w:gridCol w:w="2205"/>
        <w:gridCol w:w="1605"/>
        <w:gridCol w:w="105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主题类型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课程资源名称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智慧出行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晚年出行新模式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刘群勇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陈清舜、郑朔尔、凌灵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智慧养生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(主动健康)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老年慢性病与中医饮食管理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黄炜平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老年人玩转手机智能摄影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智慧养生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(主动健康)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耳穴疗法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陈采益、游世晶、范昕艺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“智享桑榆 乐龄生活”智能手机使用教学课程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姜平、何洪越、王婧、吴海燕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老年骨折如何居家养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韩贤明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林建兴、沈晓君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银龄法治课堂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漳州开放大学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余础础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吴子悦、叶胜梅、许艺鑫、林佳纯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智慧养生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(主动健康)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八段锦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龙岩开放大学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黄春耀、林道明、张勤、罗碧纯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智慧养生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(主动健康)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老年常见慢性疾病的预防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陈丽平、郑丽敏、翁卓灵、杨丽贞、黄炜平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智慧出行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智慧助老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福建理工学校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张满宇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郭科文、陈强、张小玲、李通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智慧养生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(主动健康)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老年人五禽戏养生功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段廷进、鄢行辉、林辉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智慧出行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“健”行美好生活--个人移动类辅助器具使用指导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翁卓灵、杨丽贞、黄炜平、陈丽平、郑丽敏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国学文化艺术（茶艺）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  <w:r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杨静琳、潘妹莺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智慧医疗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老年人家庭合理用药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林平发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李艺炫、陈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婷、潘雪丰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智慧医疗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老年居家护理系列知识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闽东医院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高琳菁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朱雁洲、李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、吴巧红、范金茂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中国古典舞身韵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尤怡红、龚艳珊、吴楚翎、黄露斯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电脑图形图像处理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智慧养生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(主动健康)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“卒”不及防——脑卒中防治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黄佩卿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林璜、陈满红、吴琦、阮金新、陈素娥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榫卯智慧 廊桥流韵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寿宁开放大学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卢彩娱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龚健、叶作健、林辉、张淳、郭成法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硬笔书法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福建省邮电学校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零基础入门学会古典舞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宁化县老年大学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邱江月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陈雪贞、郑雨洁、刘志武、尹小苏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老年人用药照护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罗格莲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俞婷婷、李铮、张佳惠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“遗”世“船”说——非遗传承之“送王船”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漳州开放大学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余础础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、叶胜梅、许艺鑫、林佳纯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手机摄影基础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宁化县老年大学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邱江月 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陈雪贞、郑雨洁、刘志武、尹小苏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智慧养生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(主动健康)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智趣养生 悦动夕阳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思明区社区教育服务中心、梧村街道滨中社区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张平、纪婉蓉、杨瑞蓉、吴富春</w:t>
            </w:r>
          </w:p>
        </w:tc>
      </w:tr>
    </w:tbl>
    <w:p>
      <w:pPr>
        <w:pStyle w:val="2"/>
        <w:spacing w:after="0"/>
        <w:ind w:firstLine="0" w:firstLineChars="0"/>
        <w:jc w:val="left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 w:bidi="ar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MjNmMTEzOGYyMDg0Zjk0NjUxNDczYjliYTk4ZWEifQ=="/>
  </w:docVars>
  <w:rsids>
    <w:rsidRoot w:val="00000000"/>
    <w:rsid w:val="030B47EA"/>
    <w:rsid w:val="1BDC2349"/>
    <w:rsid w:val="3A33538A"/>
    <w:rsid w:val="483A244E"/>
    <w:rsid w:val="4B904E59"/>
    <w:rsid w:val="4DF711BF"/>
    <w:rsid w:val="4FC1339F"/>
    <w:rsid w:val="5A2E3957"/>
    <w:rsid w:val="5C1949F7"/>
    <w:rsid w:val="64C7110B"/>
    <w:rsid w:val="6CA91F45"/>
    <w:rsid w:val="6E985C4F"/>
    <w:rsid w:val="6F1C062E"/>
    <w:rsid w:val="731A30D6"/>
    <w:rsid w:val="7326354C"/>
    <w:rsid w:val="78BB2C66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7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300</Words>
  <Characters>360</Characters>
  <Lines>0</Lines>
  <Paragraphs>0</Paragraphs>
  <TotalTime>3</TotalTime>
  <ScaleCrop>false</ScaleCrop>
  <LinksUpToDate>false</LinksUpToDate>
  <CharactersWithSpaces>372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2024-06-19T07:43:00Z</dcterms:created>
  <dc:creator>yanghui</dc:creator>
  <cp:lastModifiedBy>Administrator</cp:lastModifiedBy>
  <dcterms:modified xsi:type="dcterms:W3CDTF">2024-08-30T08:28:57Z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AB8248B854ED43EA9DA9C48CAC9AFE9D</vt:lpwstr>
  </property>
</Properties>
</file>