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Lines="0" w:after="0" w:afterLines="0" w:line="540" w:lineRule="exact"/>
        <w:ind w:right="0" w:rightChars="0"/>
        <w:jc w:val="left"/>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附件1 </w:t>
      </w:r>
    </w:p>
    <w:p>
      <w:pPr>
        <w:keepNext w:val="0"/>
        <w:keepLines w:val="0"/>
        <w:pageBreakBefore w:val="0"/>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莆田市</w:t>
      </w:r>
      <w:r>
        <w:rPr>
          <w:rFonts w:hint="eastAsia" w:ascii="方正小标宋简体" w:hAnsi="黑体" w:eastAsia="方正小标宋简体" w:cs="黑体"/>
          <w:sz w:val="44"/>
          <w:szCs w:val="44"/>
          <w:lang w:eastAsia="zh-CN"/>
        </w:rPr>
        <w:t>儿童活动中心幼儿园</w:t>
      </w:r>
      <w:r>
        <w:rPr>
          <w:rFonts w:hint="eastAsia" w:ascii="方正小标宋简体" w:hAnsi="黑体" w:eastAsia="方正小标宋简体" w:cs="黑体"/>
          <w:sz w:val="44"/>
          <w:szCs w:val="44"/>
        </w:rPr>
        <w:t>公开招聘新任</w:t>
      </w:r>
    </w:p>
    <w:p>
      <w:pPr>
        <w:shd w:val="clear" w:color="auto" w:fill="FFFFFF"/>
        <w:tabs>
          <w:tab w:val="center" w:pos="4535"/>
          <w:tab w:val="right" w:pos="9070"/>
        </w:tabs>
        <w:spacing w:line="520" w:lineRule="exact"/>
        <w:jc w:val="center"/>
        <w:rPr>
          <w:rFonts w:hint="eastAsia" w:ascii="方正小标宋简体" w:hAnsi="黑体" w:eastAsia="方正小标宋简体" w:cs="黑体"/>
          <w:sz w:val="40"/>
          <w:szCs w:val="40"/>
        </w:rPr>
      </w:pPr>
      <w:r>
        <w:rPr>
          <w:rFonts w:hint="eastAsia" w:ascii="方正小标宋简体" w:hAnsi="黑体" w:eastAsia="方正小标宋简体" w:cs="黑体"/>
          <w:sz w:val="44"/>
          <w:szCs w:val="44"/>
          <w:lang w:eastAsia="zh-CN"/>
        </w:rPr>
        <w:t>教师</w:t>
      </w:r>
      <w:r>
        <w:rPr>
          <w:rFonts w:hint="eastAsia" w:ascii="方正小标宋简体" w:hAnsi="黑体" w:eastAsia="方正小标宋简体" w:cs="黑体"/>
          <w:sz w:val="44"/>
          <w:szCs w:val="44"/>
        </w:rPr>
        <w:t>聘用审查表</w:t>
      </w:r>
    </w:p>
    <w:tbl>
      <w:tblPr>
        <w:tblStyle w:val="6"/>
        <w:tblW w:w="927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2"/>
        <w:gridCol w:w="683"/>
        <w:gridCol w:w="358"/>
        <w:gridCol w:w="299"/>
        <w:gridCol w:w="571"/>
        <w:gridCol w:w="945"/>
        <w:gridCol w:w="1615"/>
        <w:gridCol w:w="375"/>
        <w:gridCol w:w="620"/>
        <w:gridCol w:w="885"/>
        <w:gridCol w:w="18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112" w:type="dxa"/>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姓名</w:t>
            </w:r>
          </w:p>
        </w:tc>
        <w:tc>
          <w:tcPr>
            <w:tcW w:w="1911" w:type="dxa"/>
            <w:gridSpan w:val="4"/>
            <w:vAlign w:val="center"/>
          </w:tcPr>
          <w:p>
            <w:pPr>
              <w:shd w:val="clear" w:color="auto" w:fill="FFFFFF"/>
              <w:spacing w:line="360" w:lineRule="exact"/>
              <w:jc w:val="center"/>
              <w:rPr>
                <w:rFonts w:hint="eastAsia" w:ascii="仿宋" w:hAnsi="仿宋" w:eastAsia="仿宋"/>
                <w:sz w:val="28"/>
                <w:szCs w:val="28"/>
              </w:rPr>
            </w:pPr>
          </w:p>
        </w:tc>
        <w:tc>
          <w:tcPr>
            <w:tcW w:w="945" w:type="dxa"/>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性别</w:t>
            </w:r>
          </w:p>
        </w:tc>
        <w:tc>
          <w:tcPr>
            <w:tcW w:w="1615" w:type="dxa"/>
            <w:vAlign w:val="center"/>
          </w:tcPr>
          <w:p>
            <w:pPr>
              <w:shd w:val="clear" w:color="auto" w:fill="FFFFFF"/>
              <w:spacing w:line="360" w:lineRule="exact"/>
              <w:jc w:val="center"/>
              <w:rPr>
                <w:rFonts w:hint="eastAsia" w:ascii="仿宋" w:hAnsi="仿宋" w:eastAsia="仿宋"/>
                <w:sz w:val="28"/>
                <w:szCs w:val="28"/>
              </w:rPr>
            </w:pPr>
          </w:p>
        </w:tc>
        <w:tc>
          <w:tcPr>
            <w:tcW w:w="995" w:type="dxa"/>
            <w:gridSpan w:val="2"/>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籍贯</w:t>
            </w:r>
          </w:p>
        </w:tc>
        <w:tc>
          <w:tcPr>
            <w:tcW w:w="2695" w:type="dxa"/>
            <w:gridSpan w:val="2"/>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112" w:type="dxa"/>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出生</w:t>
            </w:r>
          </w:p>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年月</w:t>
            </w:r>
          </w:p>
        </w:tc>
        <w:tc>
          <w:tcPr>
            <w:tcW w:w="1911" w:type="dxa"/>
            <w:gridSpan w:val="4"/>
            <w:tcBorders>
              <w:right w:val="single" w:color="auto" w:sz="4" w:space="0"/>
            </w:tcBorders>
            <w:vAlign w:val="center"/>
          </w:tcPr>
          <w:p>
            <w:pPr>
              <w:shd w:val="clear" w:color="auto" w:fill="FFFFFF"/>
              <w:spacing w:line="340" w:lineRule="exact"/>
              <w:jc w:val="center"/>
              <w:rPr>
                <w:rFonts w:hint="eastAsia" w:ascii="仿宋" w:hAnsi="仿宋" w:eastAsia="仿宋"/>
                <w:sz w:val="28"/>
                <w:szCs w:val="28"/>
              </w:rPr>
            </w:pPr>
          </w:p>
        </w:tc>
        <w:tc>
          <w:tcPr>
            <w:tcW w:w="945" w:type="dxa"/>
            <w:tcBorders>
              <w:left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政治</w:t>
            </w:r>
          </w:p>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面貌</w:t>
            </w:r>
          </w:p>
        </w:tc>
        <w:tc>
          <w:tcPr>
            <w:tcW w:w="1615" w:type="dxa"/>
            <w:tcBorders>
              <w:left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p>
        </w:tc>
        <w:tc>
          <w:tcPr>
            <w:tcW w:w="995" w:type="dxa"/>
            <w:gridSpan w:val="2"/>
            <w:tcBorders>
              <w:left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最高学历</w:t>
            </w:r>
          </w:p>
        </w:tc>
        <w:tc>
          <w:tcPr>
            <w:tcW w:w="2695" w:type="dxa"/>
            <w:gridSpan w:val="2"/>
            <w:tcBorders>
              <w:left w:val="single" w:color="auto" w:sz="4" w:space="0"/>
            </w:tcBorders>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153" w:type="dxa"/>
            <w:gridSpan w:val="3"/>
            <w:tcBorders>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第一学历毕业院校及专业</w:t>
            </w:r>
          </w:p>
        </w:tc>
        <w:tc>
          <w:tcPr>
            <w:tcW w:w="4425" w:type="dxa"/>
            <w:gridSpan w:val="6"/>
            <w:tcBorders>
              <w:left w:val="single" w:color="auto" w:sz="4" w:space="0"/>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p>
        </w:tc>
        <w:tc>
          <w:tcPr>
            <w:tcW w:w="885" w:type="dxa"/>
            <w:tcBorders>
              <w:left w:val="single" w:color="auto" w:sz="4" w:space="0"/>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毕业时间</w:t>
            </w:r>
          </w:p>
        </w:tc>
        <w:tc>
          <w:tcPr>
            <w:tcW w:w="1810" w:type="dxa"/>
            <w:tcBorders>
              <w:left w:val="single" w:color="auto" w:sz="4" w:space="0"/>
              <w:bottom w:val="single" w:color="auto" w:sz="4" w:space="0"/>
            </w:tcBorders>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153" w:type="dxa"/>
            <w:gridSpan w:val="3"/>
            <w:tcBorders>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现学历毕业院校及专业</w:t>
            </w:r>
          </w:p>
        </w:tc>
        <w:tc>
          <w:tcPr>
            <w:tcW w:w="4425" w:type="dxa"/>
            <w:gridSpan w:val="6"/>
            <w:tcBorders>
              <w:left w:val="single" w:color="auto" w:sz="4" w:space="0"/>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p>
        </w:tc>
        <w:tc>
          <w:tcPr>
            <w:tcW w:w="885" w:type="dxa"/>
            <w:tcBorders>
              <w:left w:val="single" w:color="auto" w:sz="4" w:space="0"/>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毕业时间</w:t>
            </w:r>
          </w:p>
        </w:tc>
        <w:tc>
          <w:tcPr>
            <w:tcW w:w="1810" w:type="dxa"/>
            <w:tcBorders>
              <w:left w:val="single" w:color="auto" w:sz="4" w:space="0"/>
              <w:bottom w:val="single" w:color="auto" w:sz="4" w:space="0"/>
            </w:tcBorders>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795" w:type="dxa"/>
            <w:gridSpan w:val="2"/>
            <w:tcBorders>
              <w:bottom w:val="single" w:color="auto" w:sz="4" w:space="0"/>
              <w:right w:val="single" w:color="auto" w:sz="4" w:space="0"/>
            </w:tcBorders>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身份证号</w:t>
            </w:r>
          </w:p>
        </w:tc>
        <w:tc>
          <w:tcPr>
            <w:tcW w:w="4163" w:type="dxa"/>
            <w:gridSpan w:val="6"/>
            <w:tcBorders>
              <w:left w:val="single" w:color="auto" w:sz="4" w:space="0"/>
              <w:bottom w:val="single" w:color="auto" w:sz="4" w:space="0"/>
              <w:right w:val="single" w:color="auto" w:sz="4" w:space="0"/>
            </w:tcBorders>
            <w:vAlign w:val="center"/>
          </w:tcPr>
          <w:p>
            <w:pPr>
              <w:shd w:val="clear" w:color="auto" w:fill="FFFFFF"/>
              <w:spacing w:line="360" w:lineRule="exact"/>
              <w:jc w:val="center"/>
              <w:rPr>
                <w:rFonts w:hint="eastAsia" w:ascii="仿宋" w:hAnsi="仿宋" w:eastAsia="仿宋"/>
                <w:sz w:val="28"/>
                <w:szCs w:val="28"/>
              </w:rPr>
            </w:pPr>
          </w:p>
        </w:tc>
        <w:tc>
          <w:tcPr>
            <w:tcW w:w="1505" w:type="dxa"/>
            <w:gridSpan w:val="2"/>
            <w:tcBorders>
              <w:left w:val="single" w:color="auto" w:sz="4" w:space="0"/>
              <w:bottom w:val="single" w:color="auto" w:sz="4" w:space="0"/>
              <w:right w:val="single" w:color="auto" w:sz="4" w:space="0"/>
            </w:tcBorders>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联系手机</w:t>
            </w:r>
          </w:p>
        </w:tc>
        <w:tc>
          <w:tcPr>
            <w:tcW w:w="1810" w:type="dxa"/>
            <w:tcBorders>
              <w:left w:val="single" w:color="auto" w:sz="4" w:space="0"/>
              <w:bottom w:val="single" w:color="auto" w:sz="4" w:space="0"/>
            </w:tcBorders>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452" w:type="dxa"/>
            <w:gridSpan w:val="4"/>
            <w:tcBorders>
              <w:bottom w:val="single" w:color="auto" w:sz="4" w:space="0"/>
              <w:right w:val="single" w:color="auto" w:sz="4" w:space="0"/>
            </w:tcBorders>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应聘单位及岗位</w:t>
            </w:r>
          </w:p>
        </w:tc>
        <w:tc>
          <w:tcPr>
            <w:tcW w:w="6821" w:type="dxa"/>
            <w:gridSpan w:val="7"/>
            <w:tcBorders>
              <w:left w:val="single" w:color="auto" w:sz="4" w:space="0"/>
              <w:bottom w:val="single" w:color="auto" w:sz="4" w:space="0"/>
            </w:tcBorders>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05" w:hRule="atLeast"/>
        </w:trPr>
        <w:tc>
          <w:tcPr>
            <w:tcW w:w="1112" w:type="dxa"/>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卫</w:t>
            </w:r>
            <w:r>
              <w:rPr>
                <w:rFonts w:hint="eastAsia" w:ascii="仿宋" w:hAnsi="仿宋" w:eastAsia="仿宋"/>
                <w:sz w:val="28"/>
                <w:szCs w:val="28"/>
                <w:lang w:eastAsia="zh-CN"/>
              </w:rPr>
              <w:t>健</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部门</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单位（盖章）：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81" w:hRule="atLeast"/>
        </w:trPr>
        <w:tc>
          <w:tcPr>
            <w:tcW w:w="1112" w:type="dxa"/>
            <w:tcBorders>
              <w:bottom w:val="single" w:color="auto" w:sz="4" w:space="0"/>
            </w:tcBorders>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公安</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部门</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tcBorders>
              <w:bottom w:val="single" w:color="auto" w:sz="4" w:space="0"/>
            </w:tcBorders>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单位（盖章）：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83" w:hRule="atLeast"/>
        </w:trPr>
        <w:tc>
          <w:tcPr>
            <w:tcW w:w="1112" w:type="dxa"/>
            <w:tcBorders>
              <w:top w:val="single" w:color="auto" w:sz="4" w:space="0"/>
            </w:tcBorders>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档案</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审查</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tcBorders>
              <w:top w:val="single" w:color="auto" w:sz="4" w:space="0"/>
            </w:tcBorders>
            <w:vAlign w:val="center"/>
          </w:tcPr>
          <w:p>
            <w:pPr>
              <w:shd w:val="clear" w:color="auto" w:fill="FFFFFF"/>
              <w:spacing w:line="520" w:lineRule="exact"/>
              <w:jc w:val="center"/>
              <w:rPr>
                <w:rFonts w:hint="eastAsia" w:ascii="仿宋" w:hAnsi="仿宋" w:eastAsia="仿宋"/>
                <w:sz w:val="28"/>
                <w:szCs w:val="28"/>
              </w:rPr>
            </w:pP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ind w:firstLine="3920" w:firstLineChars="1400"/>
              <w:rPr>
                <w:rFonts w:hint="eastAsia" w:ascii="仿宋" w:hAnsi="仿宋" w:eastAsia="仿宋"/>
                <w:sz w:val="28"/>
                <w:szCs w:val="28"/>
              </w:rPr>
            </w:pPr>
            <w:r>
              <w:rPr>
                <w:rFonts w:hint="eastAsia" w:ascii="仿宋" w:hAnsi="仿宋" w:eastAsia="仿宋"/>
                <w:sz w:val="28"/>
                <w:szCs w:val="28"/>
              </w:rPr>
              <w:t xml:space="preserve">            年   月   日</w:t>
            </w:r>
          </w:p>
        </w:tc>
      </w:tr>
    </w:tbl>
    <w:p>
      <w:pPr>
        <w:shd w:val="clear" w:color="auto" w:fill="FFFFFF"/>
        <w:spacing w:line="500" w:lineRule="exact"/>
        <w:rPr>
          <w:rFonts w:hint="eastAsia" w:ascii="楷体_GB2312" w:hAnsi="楷体_GB2312" w:eastAsia="楷体_GB2312" w:cs="楷体_GB2312"/>
          <w:b/>
          <w:bCs/>
          <w:spacing w:val="-12"/>
          <w:sz w:val="28"/>
          <w:szCs w:val="28"/>
        </w:rPr>
      </w:pPr>
      <w:r>
        <w:rPr>
          <w:rFonts w:hint="eastAsia" w:ascii="楷体_GB2312" w:hAnsi="楷体_GB2312" w:eastAsia="楷体_GB2312" w:cs="楷体_GB2312"/>
          <w:b/>
          <w:bCs/>
          <w:spacing w:val="-12"/>
          <w:sz w:val="28"/>
          <w:szCs w:val="28"/>
        </w:rPr>
        <w:t>注：</w:t>
      </w:r>
      <w:r>
        <w:rPr>
          <w:rFonts w:hint="eastAsia" w:ascii="楷体_GB2312" w:hAnsi="楷体_GB2312" w:eastAsia="楷体_GB2312" w:cs="楷体_GB2312"/>
          <w:b/>
          <w:bCs/>
          <w:spacing w:val="-12"/>
          <w:sz w:val="28"/>
          <w:szCs w:val="28"/>
          <w:lang w:eastAsia="zh-CN"/>
        </w:rPr>
        <w:t>卫健</w:t>
      </w:r>
      <w:r>
        <w:rPr>
          <w:rFonts w:hint="eastAsia" w:ascii="楷体_GB2312" w:hAnsi="楷体_GB2312" w:eastAsia="楷体_GB2312" w:cs="楷体_GB2312"/>
          <w:b/>
          <w:bCs/>
          <w:spacing w:val="-12"/>
          <w:sz w:val="28"/>
          <w:szCs w:val="28"/>
        </w:rPr>
        <w:t>部门意见由县区或以上</w:t>
      </w:r>
      <w:r>
        <w:rPr>
          <w:rFonts w:hint="eastAsia" w:ascii="楷体_GB2312" w:hAnsi="楷体_GB2312" w:eastAsia="楷体_GB2312" w:cs="楷体_GB2312"/>
          <w:b/>
          <w:bCs/>
          <w:spacing w:val="-12"/>
          <w:sz w:val="28"/>
          <w:szCs w:val="28"/>
          <w:lang w:eastAsia="zh-CN"/>
        </w:rPr>
        <w:t>卫健</w:t>
      </w:r>
      <w:r>
        <w:rPr>
          <w:rFonts w:hint="eastAsia" w:ascii="楷体_GB2312" w:hAnsi="楷体_GB2312" w:eastAsia="楷体_GB2312" w:cs="楷体_GB2312"/>
          <w:b/>
          <w:bCs/>
          <w:spacing w:val="-12"/>
          <w:sz w:val="28"/>
          <w:szCs w:val="28"/>
        </w:rPr>
        <w:t>部门签署，公安部门意见由户籍所在公安部门签署，档案审查意见由莆田市</w:t>
      </w:r>
      <w:r>
        <w:rPr>
          <w:rFonts w:hint="eastAsia" w:ascii="楷体_GB2312" w:hAnsi="楷体_GB2312" w:eastAsia="楷体_GB2312" w:cs="楷体_GB2312"/>
          <w:b/>
          <w:bCs/>
          <w:spacing w:val="-12"/>
          <w:sz w:val="28"/>
          <w:szCs w:val="28"/>
          <w:lang w:eastAsia="zh-CN"/>
        </w:rPr>
        <w:t>妇联</w:t>
      </w:r>
      <w:r>
        <w:rPr>
          <w:rFonts w:hint="eastAsia" w:ascii="楷体_GB2312" w:hAnsi="楷体_GB2312" w:eastAsia="楷体_GB2312" w:cs="楷体_GB2312"/>
          <w:b/>
          <w:bCs/>
          <w:spacing w:val="-12"/>
          <w:sz w:val="28"/>
          <w:szCs w:val="28"/>
        </w:rPr>
        <w:t>组织相关人员审查签署 。</w:t>
      </w:r>
    </w:p>
    <w:p>
      <w:pPr>
        <w:keepNext w:val="0"/>
        <w:keepLines w:val="0"/>
        <w:pageBreakBefore w:val="0"/>
        <w:kinsoku/>
        <w:wordWrap/>
        <w:overflowPunct/>
        <w:topLinePunct w:val="0"/>
        <w:autoSpaceDE/>
        <w:autoSpaceDN/>
        <w:bidi w:val="0"/>
        <w:adjustRightInd/>
        <w:snapToGrid/>
        <w:spacing w:before="0" w:beforeLines="0" w:after="0" w:afterLines="0" w:line="540" w:lineRule="exact"/>
        <w:ind w:right="0" w:rightChars="0"/>
        <w:jc w:val="left"/>
        <w:textAlignment w:val="auto"/>
        <w:outlineLvl w:val="9"/>
        <w:rPr>
          <w:rFonts w:hint="eastAsia" w:ascii="楷体_GB2312" w:hAnsi="楷体_GB2312" w:eastAsia="楷体_GB2312" w:cs="楷体_GB2312"/>
          <w:b/>
          <w:bCs/>
          <w:spacing w:val="-12"/>
          <w:sz w:val="28"/>
          <w:szCs w:val="28"/>
        </w:rPr>
      </w:pPr>
      <w:r>
        <w:rPr>
          <w:rFonts w:hint="eastAsia" w:ascii="仿宋_GB2312" w:hAnsi="仿宋_GB2312" w:eastAsia="仿宋_GB2312" w:cs="仿宋_GB2312"/>
          <w:kern w:val="2"/>
          <w:sz w:val="32"/>
          <w:szCs w:val="32"/>
          <w:lang w:val="en-US" w:eastAsia="zh-CN"/>
        </w:rPr>
        <w:t>附件2</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关于转发《事业单位公开招聘人员</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暂行规定》的通知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jc w:val="center"/>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闽人发[2006]10号</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jc w:val="center"/>
        <w:textAlignment w:val="auto"/>
        <w:outlineLvl w:val="9"/>
        <w:rPr>
          <w:rFonts w:hint="eastAsia" w:ascii="仿宋_GB2312" w:hAnsi="仿宋_GB2312" w:eastAsia="仿宋_GB2312" w:cs="仿宋_GB2312"/>
          <w:kern w:val="2"/>
          <w:sz w:val="32"/>
          <w:szCs w:val="32"/>
          <w:lang w:val="en-US" w:eastAsia="zh-CN" w:bidi="ar-SA"/>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各设区市人事局、省直各单位、中央在闽单位：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现将《事业单位公开招聘人员暂行规定》（中华人民共和国人事部第6号令）转发给你们，并结合我省实际，就有关问题提出如下贯彻意见，请一并按照执行。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二、下列人员可以采取直接考核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三、为了充分体现对退役运动员、退役士兵所做贡献的肯定和激励，各部门和单位在招聘工作人员时，应对退役运动员和退役士兵予以适当照顾：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（一）对有突出贡献（指获得奥运会前六名、世锦赛世界杯前三名、亚洲体育三大比赛冠军、全运会冠军）的运动员和荣立一等功的退役士兵，事业单位可采取考核方式予以接收聘用。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二）事业单位根据岗位人员空缺情况，需通过考试与考核相结合方式从退役运动员和退役士兵中补充工作人员的，可提出招聘方案，报经其上级主管部门和同级政府人事行政部门同意，采取面向退役运动员和退役士兵的有限竞争招聘考试方式进行。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（三）退役运动员、退役士兵参加事业单位面向社会公开招聘工作人员考试，享有笔试成绩加分待遇，加分不受笔试满分限制，具体加分标准如下: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以上各项加分可以累计，但最高不得超过10分。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四、从2006年1月开始，事业单位以考核方式补充工作人员统一填报《福建省事业单位补充工作人员登记表》一式三份，并凭省人事行政部门签章的《福建省事业单位补充工作人员登记表》办理有关人事关系接转手续。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五、委托我厅进行人事管理的中央在闽单位，应按国家人事部《事业单位公开招聘人员暂行规定》（中华人民共和国人事部第6号令）补充工作人员。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附：1. 事业单位公开招聘人员暂行规定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2. 福建省事业单位补充工作人员登记表</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二○○六年一月十七日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中华人民共和国人事部令</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第6号</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《事业单位公开招聘人员暂行规定》已经人事部部务会议审议通过，现予发布，自2006年1月1日起执行。</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人 事 部 部 长 张柏林</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二○○五年十一月十六日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 xml:space="preserve"> 事业单位公开招聘人员暂行规定</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仿宋" w:hAnsi="仿宋" w:eastAsia="仿宋"/>
          <w:kern w:val="2"/>
          <w:sz w:val="32"/>
          <w:szCs w:val="32"/>
          <w:lang w:val="en-US" w:eastAsia="zh-CN" w:bidi="ar-SA"/>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仿宋" w:hAnsi="仿宋" w:eastAsia="仿宋"/>
          <w:b/>
          <w:bCs/>
          <w:kern w:val="2"/>
          <w:sz w:val="32"/>
          <w:szCs w:val="32"/>
          <w:lang w:val="en-US" w:eastAsia="zh-CN" w:bidi="ar-SA"/>
        </w:rPr>
      </w:pPr>
      <w:r>
        <w:rPr>
          <w:rFonts w:hint="eastAsia" w:ascii="仿宋" w:hAnsi="仿宋" w:eastAsia="仿宋"/>
          <w:b/>
          <w:bCs/>
          <w:kern w:val="2"/>
          <w:sz w:val="32"/>
          <w:szCs w:val="32"/>
          <w:lang w:val="en-US" w:eastAsia="zh-CN" w:bidi="ar-SA"/>
        </w:rPr>
        <w:t xml:space="preserve">第一章 总 则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第一条 为实现事业单位人事管理的科学化、制度化和规范化，规范事业单位招聘行为，提高人员素质，制定本规定。</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第二条 事业单位招聘专业技术人员、管理人员和工勤人员，适用本规定。参照公务员制度进行管理和转为企业的事业单位除外。</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事业单位新进人员除国家政策性安置、按干部人事管理权限由上级任命及涉密岗位等确需使用其他方法选拔任用人员外，都要实行公开招聘。</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第三条 公开招聘要坚持德才兼备的用人标准，贯彻公开、平等、竞争、择优的原则。</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第四条 公开招聘要坚持政府宏观管理与落实单位用人自主权相结合，统一规范、分类指导、分级管理。</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第五条 公开招聘由用人单位根据招聘岗位的任职条件及要求，采取考试、考核的方法进行。</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第六条 政府人事行政部门是政府所属事业单位进行公开招聘工作的主管机关。政府人事行政部门与事业单位的上级主管部门负责对事业单位公开招聘工作进行指导、监督和管理。</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jc w:val="left"/>
        <w:textAlignment w:val="auto"/>
        <w:outlineLvl w:val="9"/>
        <w:rPr>
          <w:rFonts w:hint="eastAsia" w:ascii="仿宋" w:hAnsi="仿宋" w:eastAsia="仿宋"/>
          <w:b/>
          <w:bCs/>
          <w:kern w:val="2"/>
          <w:sz w:val="32"/>
          <w:szCs w:val="32"/>
          <w:lang w:val="en-US" w:eastAsia="zh-CN" w:bidi="ar-SA"/>
        </w:rPr>
      </w:pPr>
      <w:r>
        <w:rPr>
          <w:rFonts w:hint="eastAsia" w:ascii="仿宋" w:hAnsi="仿宋" w:eastAsia="仿宋"/>
          <w:kern w:val="2"/>
          <w:sz w:val="32"/>
          <w:szCs w:val="32"/>
          <w:lang w:val="en-US" w:eastAsia="zh-CN" w:bidi="ar-SA"/>
        </w:rPr>
        <w:t xml:space="preserve">     第七条 事业单位可以成立由本单位人事部门、纪检监察部门、职工代表及有关专家组成的招聘工作组织，负责招聘工作的具体实施。</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仿宋" w:hAnsi="仿宋" w:eastAsia="仿宋"/>
          <w:b/>
          <w:bCs/>
          <w:kern w:val="2"/>
          <w:sz w:val="32"/>
          <w:szCs w:val="32"/>
          <w:lang w:val="en-US" w:eastAsia="zh-CN" w:bidi="ar-SA"/>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仿宋" w:hAnsi="仿宋" w:eastAsia="仿宋"/>
          <w:b/>
          <w:bCs/>
          <w:kern w:val="2"/>
          <w:sz w:val="32"/>
          <w:szCs w:val="32"/>
          <w:lang w:val="en-US" w:eastAsia="zh-CN" w:bidi="ar-SA"/>
        </w:rPr>
      </w:pPr>
      <w:r>
        <w:rPr>
          <w:rFonts w:hint="eastAsia" w:ascii="仿宋" w:hAnsi="仿宋" w:eastAsia="仿宋"/>
          <w:b/>
          <w:bCs/>
          <w:kern w:val="2"/>
          <w:sz w:val="32"/>
          <w:szCs w:val="32"/>
          <w:lang w:val="en-US" w:eastAsia="zh-CN" w:bidi="ar-SA"/>
        </w:rPr>
        <w:t>第二章 招聘范围、条件及程序</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第八条 事业单位招聘人员应当面向社会，凡符合条件的各类人员均可报名应聘。</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第九条 应聘人员必须具备下列条件：</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（一）具有中华人民共和国国籍；</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（二）遵守宪法和法律；</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（三）具有良好的品行；</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（四）岗位所需的专业或技能条件；</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（五）适应岗位要求的身体条件；</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（六）岗位所需要的其他条件。</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spacing w:val="-4"/>
          <w:kern w:val="2"/>
          <w:sz w:val="32"/>
          <w:szCs w:val="32"/>
          <w:lang w:val="en-US" w:eastAsia="zh-CN" w:bidi="ar-SA"/>
        </w:rPr>
      </w:pPr>
      <w:r>
        <w:rPr>
          <w:rFonts w:hint="eastAsia" w:ascii="仿宋" w:hAnsi="仿宋" w:eastAsia="仿宋"/>
          <w:kern w:val="2"/>
          <w:sz w:val="32"/>
          <w:szCs w:val="32"/>
          <w:lang w:val="en-US" w:eastAsia="zh-CN" w:bidi="ar-SA"/>
        </w:rPr>
        <w:t xml:space="preserve">    </w:t>
      </w:r>
      <w:r>
        <w:rPr>
          <w:rFonts w:hint="eastAsia" w:ascii="仿宋" w:hAnsi="仿宋" w:eastAsia="仿宋"/>
          <w:spacing w:val="-4"/>
          <w:kern w:val="2"/>
          <w:sz w:val="32"/>
          <w:szCs w:val="32"/>
          <w:lang w:val="en-US" w:eastAsia="zh-CN" w:bidi="ar-SA"/>
        </w:rPr>
        <w:t>第十条 事业单位公开招聘人员，不得设置歧视性条件要求。</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第十一条 公开招聘应按下列程序进行：</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（一）制定招聘计划；</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（二）发布招聘信息；</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（三）受理应聘人员的申请，对资格条件进行审查；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（四）考试、考核；</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（五）身体检查；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（六）根据考试、考核结果，确定拟聘人员；</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（七）公示招聘结果；</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（八）签订聘用合同，办理聘用手续。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420" w:lineRule="exact"/>
        <w:ind w:left="0" w:leftChars="0" w:right="0" w:rightChars="0" w:firstLine="640" w:firstLineChars="200"/>
        <w:jc w:val="both"/>
        <w:textAlignment w:val="auto"/>
        <w:outlineLvl w:val="9"/>
        <w:rPr>
          <w:rFonts w:hint="eastAsia" w:ascii="仿宋" w:hAnsi="仿宋" w:eastAsia="仿宋"/>
          <w:kern w:val="2"/>
          <w:sz w:val="32"/>
          <w:szCs w:val="32"/>
          <w:lang w:val="en-US" w:eastAsia="zh-CN" w:bidi="ar-SA"/>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仿宋" w:hAnsi="仿宋" w:eastAsia="仿宋"/>
          <w:b/>
          <w:bCs/>
          <w:kern w:val="2"/>
          <w:sz w:val="32"/>
          <w:szCs w:val="32"/>
          <w:lang w:val="en-US" w:eastAsia="zh-CN" w:bidi="ar-SA"/>
        </w:rPr>
      </w:pPr>
      <w:r>
        <w:rPr>
          <w:rFonts w:hint="eastAsia" w:ascii="仿宋" w:hAnsi="仿宋" w:eastAsia="仿宋"/>
          <w:b/>
          <w:bCs/>
          <w:kern w:val="2"/>
          <w:sz w:val="32"/>
          <w:szCs w:val="32"/>
          <w:lang w:val="en-US" w:eastAsia="zh-CN" w:bidi="ar-SA"/>
        </w:rPr>
        <w:t>第三章 招聘计划、信息发布与资格审查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第十二条 招聘计划由用人单位负责编制，主要包括以下内容：招聘的岗位及条件、招聘的时间、招聘人员的数量、采用的招聘方式等。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第十三条 国务院直属事业单位的年度招聘计划须报人事部备案；国务院各部委直属事业单位的招聘计划须报上级主管部门核准并报人事部备案。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各省、自治区、直辖市人民政府直属事业单位的招聘计划须报省（区、市）政府人事行政部门备案；各省、自治区、直辖市政府部门直属事业单位的招聘计划须报上级主管部门核准并报同级政府人事行政部门备案。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地（市）、县（市）人民政府所属事业单位的招聘计划须报地区或设区的市政府人事行政部门核准。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第十四条 事业单位招聘人员应当公开发布招聘信息，招聘信息应当载明用人单位情况简介、招聘的岗位、招聘人员数量及待遇；应聘人员条件；招聘办法；考试、考核的时间（时限）、内容、范围；报名方法等需要说明的事项。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第十五条 用人单位或组织招聘的部门应对应聘人员的资格条件进行审查，确定符合条件的人员。</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340" w:lineRule="exact"/>
        <w:ind w:left="0" w:leftChars="0" w:right="0" w:rightChars="0" w:firstLine="640" w:firstLineChars="200"/>
        <w:jc w:val="both"/>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仿宋" w:hAnsi="仿宋" w:eastAsia="仿宋"/>
          <w:b/>
          <w:bCs/>
          <w:kern w:val="2"/>
          <w:sz w:val="32"/>
          <w:szCs w:val="32"/>
          <w:lang w:val="en-US" w:eastAsia="zh-CN" w:bidi="ar-SA"/>
        </w:rPr>
      </w:pPr>
      <w:r>
        <w:rPr>
          <w:rFonts w:hint="eastAsia" w:ascii="仿宋" w:hAnsi="仿宋" w:eastAsia="仿宋"/>
          <w:b/>
          <w:bCs/>
          <w:kern w:val="2"/>
          <w:sz w:val="32"/>
          <w:szCs w:val="32"/>
          <w:lang w:val="en-US" w:eastAsia="zh-CN" w:bidi="ar-SA"/>
        </w:rPr>
        <w:t xml:space="preserve">第四章 考试与考核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第十六条 考试内容应为招聘岗位所必需的专业知识、业务能力和工作技能。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第十七条 考试科目与方式根据行业、专业及岗位特点确定。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第十八条 考试可采取笔试、面试等多种方式。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对于应聘工勤岗位的人员，可根据需要重点进行实际操作能力测试。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第十九条 考试由事业单位自行组织，也可以由政府人事行政部门、事业单位上级主管部门统一组织。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政府人事行政部门所属考试服务机构和人才服务机构可受事业单位、政府人事行政部门或事业单位上级主管部门委托，为事业单位公开招聘人员提供服务。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第二十条 急需引进的高层次、短缺专业人才，具有高级专业技术职务或博士学位的人员，可以采取直接考核的方式招聘。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第二十一条 对通过考试的应聘人员，用人单位应组织对其思想政治表现、道德品质、业务能力、工作实绩等情况进行考核，并对应聘人员资格条件进行复查。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仿宋" w:hAnsi="仿宋" w:eastAsia="仿宋"/>
          <w:b/>
          <w:bCs/>
          <w:kern w:val="2"/>
          <w:sz w:val="32"/>
          <w:szCs w:val="32"/>
          <w:lang w:val="en-US" w:eastAsia="zh-CN" w:bidi="ar-SA"/>
        </w:rPr>
      </w:pPr>
      <w:r>
        <w:rPr>
          <w:rFonts w:hint="eastAsia" w:ascii="仿宋" w:hAnsi="仿宋" w:eastAsia="仿宋"/>
          <w:b/>
          <w:bCs/>
          <w:kern w:val="2"/>
          <w:sz w:val="32"/>
          <w:szCs w:val="32"/>
          <w:lang w:val="en-US" w:eastAsia="zh-CN" w:bidi="ar-SA"/>
        </w:rPr>
        <w:t xml:space="preserve">第五章 聘 用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第二十二条 经用人单位负责人员集体研究，按照考试和考核结果择优确定拟聘人员。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第二十三条 对拟聘人员应在适当范围进行公示，公示期一般为7至15日。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第二十四条 用人单位与拟聘人员签订聘用合同前，按照干部人事管理权限的规定报批或备案。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第二十五条 用人单位法定代表人或者其委托人与受聘人员签订聘用合同，确立人事关系。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第二十六条 事业单位公开招聘的人员按规定实行试用期制度。试用期包括在聘用合同期限内。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试用期满合格的，予以正式聘用；不合格的，取消聘用。</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仿宋" w:hAnsi="仿宋" w:eastAsia="仿宋"/>
          <w:b/>
          <w:bCs/>
          <w:kern w:val="2"/>
          <w:sz w:val="32"/>
          <w:szCs w:val="32"/>
          <w:lang w:val="en-US" w:eastAsia="zh-CN" w:bidi="ar-SA"/>
        </w:rPr>
      </w:pPr>
      <w:r>
        <w:rPr>
          <w:rFonts w:hint="eastAsia" w:ascii="仿宋" w:hAnsi="仿宋" w:eastAsia="仿宋"/>
          <w:b/>
          <w:bCs/>
          <w:kern w:val="2"/>
          <w:sz w:val="32"/>
          <w:szCs w:val="32"/>
          <w:lang w:val="en-US" w:eastAsia="zh-CN" w:bidi="ar-SA"/>
        </w:rPr>
        <w:t xml:space="preserve">第六章 纪律与监督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第二十七条 事业单位公开招聘人员实行回避制度。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凡与聘用单位负责人员有夫妻关系、直系血亲关系、三代以内旁系血亲或者近姻亲关系的应聘人员，不得应聘该单位负责人员的秘书或者人事、财务、纪律检查岗位，以及有直接上下级领导关系的岗位。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聘用单位负责人员和招聘工作人员在办理人员聘用事项时，涉及与本人有上述亲属关系或者其他可能影响招聘公正的，也应当回避。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第二十八条 招聘工作要做到信息公开、过程公开、结果公开，接受社会及有关部门的监督。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第二十九条 政府人事行政部门和事业单位的上级主管部门要认真履行监管职责，对事业单位招聘过程中违反干部人事纪律及本规定的行为要予以制止和纠正，保证招聘工作的公开、公平、公正。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第三十条 严格公开招聘纪律。对有下列违反本规定情形的，必须严肃处理。构成犯罪的，依法追究刑事责任。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（一）应聘人员伪造、涂改证件、证明，或以其他不正当手段获取应聘资格的；</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（二）应聘人员在考试考核过程中作弊的；</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（三）招聘工作人员指使、纵容他人作弊，或在考试考核过程中参与作弊的；</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（四）招聘工作人员故意泄露考试题目的；</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（五）事业单位负责人员违反规定私自聘用人员的；</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（六）政府人事行政部门、事业单位主管部门工作人员违反规定，影响招聘公平、公正进行的；</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（七）违反本规定的其他情形的。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第三十一条 对违反公开招聘纪律的应聘人员，视情节轻重取消考试或聘用资格；对违反本规定招聘的受聘人员，一经查实，应当解除聘用合同，予以清退。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第三十二条 对违反公开招聘纪律的工作人员，视情节轻重调离招聘工作岗位或给予处分；对违反公开招聘纪律的其他相关人员，按照有关规定追究责任。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 w:hAnsi="仿宋" w:eastAsia="仿宋"/>
          <w:kern w:val="2"/>
          <w:sz w:val="32"/>
          <w:szCs w:val="32"/>
          <w:lang w:val="en-US" w:eastAsia="zh-CN" w:bidi="ar-SA"/>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仿宋" w:hAnsi="仿宋" w:eastAsia="仿宋"/>
          <w:b/>
          <w:bCs/>
          <w:kern w:val="2"/>
          <w:sz w:val="32"/>
          <w:szCs w:val="32"/>
          <w:lang w:val="en-US" w:eastAsia="zh-CN" w:bidi="ar-SA"/>
        </w:rPr>
      </w:pPr>
      <w:r>
        <w:rPr>
          <w:rFonts w:hint="eastAsia" w:ascii="仿宋" w:hAnsi="仿宋" w:eastAsia="仿宋"/>
          <w:b/>
          <w:bCs/>
          <w:kern w:val="2"/>
          <w:sz w:val="32"/>
          <w:szCs w:val="32"/>
          <w:lang w:val="en-US" w:eastAsia="zh-CN" w:bidi="ar-SA"/>
        </w:rPr>
        <w:t xml:space="preserve">第七章 附 则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第三十三条 事业单位需要招聘外国国籍人员的，须报省级以上政府人事行政部门核准，并按照国家有关规定进行招聘。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第三十四条 省、自治区、直辖市政府人事行政部门可以根据本规定，制定本地区的公开招聘办法。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第三十五条 本规定自2006年1月1日起执行。</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 xml:space="preserve"> </w:t>
      </w:r>
    </w:p>
    <w:p>
      <w:pPr>
        <w:widowControl/>
        <w:spacing w:line="500" w:lineRule="exact"/>
        <w:jc w:val="left"/>
        <w:rPr>
          <w:rFonts w:hint="eastAsia" w:ascii="仿宋" w:hAnsi="仿宋" w:eastAsia="仿宋"/>
          <w:sz w:val="32"/>
          <w:szCs w:val="32"/>
        </w:rPr>
      </w:pPr>
      <w:r>
        <w:rPr>
          <w:rFonts w:hint="eastAsia" w:ascii="仿宋" w:hAnsi="仿宋" w:eastAsia="仿宋"/>
          <w:sz w:val="32"/>
          <w:szCs w:val="32"/>
        </w:rPr>
        <w:t xml:space="preserve"> </w:t>
      </w:r>
    </w:p>
    <w:p>
      <w:pPr>
        <w:widowControl/>
        <w:spacing w:line="500" w:lineRule="exact"/>
        <w:jc w:val="left"/>
        <w:rPr>
          <w:rFonts w:hint="eastAsia" w:ascii="仿宋" w:hAnsi="仿宋" w:eastAsia="仿宋"/>
          <w:sz w:val="32"/>
          <w:szCs w:val="32"/>
        </w:rPr>
      </w:pPr>
    </w:p>
    <w:p>
      <w:pPr>
        <w:widowControl/>
        <w:spacing w:line="500" w:lineRule="exact"/>
        <w:jc w:val="left"/>
        <w:rPr>
          <w:rFonts w:hint="eastAsia" w:ascii="仿宋" w:hAnsi="仿宋" w:eastAsia="仿宋"/>
          <w:sz w:val="32"/>
          <w:szCs w:val="32"/>
        </w:rPr>
      </w:pPr>
    </w:p>
    <w:p>
      <w:pPr>
        <w:spacing w:line="500" w:lineRule="exact"/>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540" w:lineRule="exact"/>
        <w:ind w:right="0" w:rightChars="0"/>
        <w:jc w:val="left"/>
        <w:textAlignment w:val="auto"/>
        <w:outlineLvl w:val="9"/>
        <w:rPr>
          <w:rFonts w:hint="eastAsia" w:ascii="仿宋" w:hAnsi="仿宋" w:eastAsia="仿宋"/>
          <w:sz w:val="32"/>
          <w:szCs w:val="32"/>
          <w:lang w:val="en-US"/>
        </w:rPr>
      </w:pPr>
      <w:r>
        <w:rPr>
          <w:rFonts w:hint="eastAsia" w:ascii="仿宋_GB2312" w:hAnsi="仿宋_GB2312" w:eastAsia="仿宋_GB2312" w:cs="仿宋_GB2312"/>
          <w:kern w:val="2"/>
          <w:sz w:val="32"/>
          <w:szCs w:val="32"/>
          <w:lang w:val="en-US" w:eastAsia="zh-CN"/>
        </w:rPr>
        <w:t>附件3</w:t>
      </w:r>
    </w:p>
    <w:p>
      <w:pPr>
        <w:keepNext w:val="0"/>
        <w:keepLines w:val="0"/>
        <w:pageBreakBefore w:val="0"/>
        <w:widowControl/>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关于进一步完善参加“三支一扶”计划等服务基层项目高校毕业生有关就业政策的通知</w:t>
      </w:r>
    </w:p>
    <w:p>
      <w:pPr>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kern w:val="0"/>
          <w:sz w:val="44"/>
          <w:szCs w:val="44"/>
        </w:rPr>
      </w:pPr>
    </w:p>
    <w:p>
      <w:pPr>
        <w:widowControl/>
        <w:spacing w:line="500" w:lineRule="exact"/>
        <w:ind w:firstLine="2560" w:firstLineChars="800"/>
        <w:jc w:val="left"/>
        <w:rPr>
          <w:rFonts w:hint="eastAsia" w:ascii="仿宋" w:hAnsi="仿宋" w:eastAsia="仿宋" w:cs="Arial"/>
          <w:kern w:val="0"/>
          <w:sz w:val="32"/>
          <w:szCs w:val="32"/>
        </w:rPr>
      </w:pPr>
      <w:r>
        <w:rPr>
          <w:rFonts w:hint="eastAsia" w:ascii="仿宋" w:hAnsi="仿宋" w:eastAsia="仿宋" w:cs="Arial"/>
          <w:kern w:val="0"/>
          <w:sz w:val="32"/>
          <w:szCs w:val="32"/>
        </w:rPr>
        <w:t>闽人发〔2009〕221号</w:t>
      </w:r>
    </w:p>
    <w:p>
      <w:pPr>
        <w:widowControl/>
        <w:spacing w:line="500" w:lineRule="exact"/>
        <w:ind w:firstLine="2560" w:firstLineChars="800"/>
        <w:jc w:val="left"/>
        <w:rPr>
          <w:rFonts w:hint="eastAsia" w:ascii="仿宋" w:hAnsi="仿宋" w:eastAsia="仿宋" w:cs="Arial"/>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各市、县(区)人事局，各有关市、县(区)“三支一扶”办：</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56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一、服务基层项目主要包括：福建省级和设区市级高校毕业生“三支一扶”计划、福建省高校毕业生服务社区计划、福建省大学生志愿服务欠发达地区计划、大学生志愿服务西部计划（含研究生支教团）。</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三、参加服务基层项目服务期为两年及以上期满考核合格的高校毕业生三年内报考我省事业单位工作人员招聘考试，既可按有两年以上基层工作经验报考，也可按应届毕业生身份报考。</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七、凡通过享受政策待遇，被录（聘）为公务员和事业单位工作人员的服务基层项目高校毕业生，不再享受报考公务员和事业单位加分和专门职位招考优惠政策。</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八、本通知从印发之日起执行，参加省外组织实施的上述服务基层项目福建生源高校毕业生参照执行。</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Arial"/>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Arial"/>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560"/>
        <w:jc w:val="center"/>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 xml:space="preserve">                 福建省公务员局</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560" w:firstLineChars="1425"/>
        <w:jc w:val="center"/>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福建省人力资源开发办公室</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1120" w:firstLineChars="350"/>
        <w:jc w:val="center"/>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福建省高校毕业生“三支一扶”工作协调管理办公室</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800" w:firstLineChars="1500"/>
        <w:jc w:val="right"/>
        <w:textAlignment w:val="auto"/>
        <w:outlineLvl w:val="9"/>
        <w:rPr>
          <w:rFonts w:hint="eastAsia" w:ascii="仿宋" w:hAnsi="仿宋" w:eastAsia="仿宋" w:cs="Arial"/>
          <w:kern w:val="0"/>
          <w:sz w:val="32"/>
          <w:szCs w:val="32"/>
        </w:rPr>
      </w:pPr>
      <w:r>
        <w:rPr>
          <w:rFonts w:hint="eastAsia" w:ascii="仿宋" w:hAnsi="仿宋" w:eastAsia="仿宋" w:cs="Arial"/>
          <w:kern w:val="0"/>
          <w:sz w:val="32"/>
          <w:szCs w:val="32"/>
        </w:rPr>
        <w:t>二○○九年九月二十五日</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800" w:firstLineChars="1500"/>
        <w:jc w:val="right"/>
        <w:textAlignment w:val="auto"/>
        <w:outlineLvl w:val="9"/>
        <w:rPr>
          <w:rFonts w:hint="eastAsia" w:ascii="仿宋" w:hAnsi="仿宋" w:eastAsia="仿宋" w:cs="Arial"/>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800" w:firstLineChars="1500"/>
        <w:jc w:val="right"/>
        <w:textAlignment w:val="auto"/>
        <w:outlineLvl w:val="9"/>
        <w:rPr>
          <w:rFonts w:hint="eastAsia" w:ascii="仿宋" w:hAnsi="仿宋" w:eastAsia="仿宋" w:cs="Arial"/>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800" w:firstLineChars="1500"/>
        <w:jc w:val="right"/>
        <w:textAlignment w:val="auto"/>
        <w:outlineLvl w:val="9"/>
        <w:rPr>
          <w:rFonts w:hint="eastAsia" w:ascii="仿宋" w:hAnsi="仿宋" w:eastAsia="仿宋" w:cs="Arial"/>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800" w:firstLineChars="1500"/>
        <w:jc w:val="right"/>
        <w:textAlignment w:val="auto"/>
        <w:outlineLvl w:val="9"/>
        <w:rPr>
          <w:rFonts w:hint="eastAsia" w:ascii="仿宋" w:hAnsi="仿宋" w:eastAsia="仿宋" w:cs="Arial"/>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800" w:firstLineChars="1500"/>
        <w:jc w:val="right"/>
        <w:textAlignment w:val="auto"/>
        <w:outlineLvl w:val="9"/>
        <w:rPr>
          <w:rFonts w:hint="eastAsia" w:ascii="仿宋" w:hAnsi="仿宋" w:eastAsia="仿宋" w:cs="Arial"/>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800" w:firstLineChars="1500"/>
        <w:jc w:val="right"/>
        <w:textAlignment w:val="auto"/>
        <w:outlineLvl w:val="9"/>
        <w:rPr>
          <w:rFonts w:hint="eastAsia" w:ascii="仿宋" w:hAnsi="仿宋" w:eastAsia="仿宋" w:cs="Arial"/>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800" w:firstLineChars="1500"/>
        <w:jc w:val="right"/>
        <w:textAlignment w:val="auto"/>
        <w:outlineLvl w:val="9"/>
        <w:rPr>
          <w:rFonts w:hint="eastAsia" w:ascii="仿宋" w:hAnsi="仿宋" w:eastAsia="仿宋" w:cs="Arial"/>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800" w:firstLineChars="1500"/>
        <w:jc w:val="right"/>
        <w:textAlignment w:val="auto"/>
        <w:outlineLvl w:val="9"/>
        <w:rPr>
          <w:rFonts w:hint="eastAsia" w:ascii="仿宋" w:hAnsi="仿宋" w:eastAsia="仿宋" w:cs="Arial"/>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800" w:firstLineChars="1500"/>
        <w:jc w:val="right"/>
        <w:textAlignment w:val="auto"/>
        <w:outlineLvl w:val="9"/>
        <w:rPr>
          <w:rFonts w:hint="eastAsia" w:ascii="仿宋" w:hAnsi="仿宋" w:eastAsia="仿宋" w:cs="Arial"/>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800" w:firstLineChars="1500"/>
        <w:jc w:val="right"/>
        <w:textAlignment w:val="auto"/>
        <w:outlineLvl w:val="9"/>
        <w:rPr>
          <w:rFonts w:hint="eastAsia" w:ascii="仿宋" w:hAnsi="仿宋" w:eastAsia="仿宋" w:cs="Arial"/>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800" w:firstLineChars="1500"/>
        <w:jc w:val="right"/>
        <w:textAlignment w:val="auto"/>
        <w:outlineLvl w:val="9"/>
        <w:rPr>
          <w:rFonts w:hint="eastAsia" w:ascii="仿宋" w:hAnsi="仿宋" w:eastAsia="仿宋" w:cs="Arial"/>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800" w:firstLineChars="1500"/>
        <w:jc w:val="right"/>
        <w:textAlignment w:val="auto"/>
        <w:outlineLvl w:val="9"/>
        <w:rPr>
          <w:rFonts w:hint="eastAsia" w:ascii="仿宋" w:hAnsi="仿宋" w:eastAsia="仿宋" w:cs="Arial"/>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800" w:firstLineChars="1500"/>
        <w:jc w:val="right"/>
        <w:textAlignment w:val="auto"/>
        <w:outlineLvl w:val="9"/>
        <w:rPr>
          <w:rFonts w:hint="eastAsia" w:ascii="仿宋" w:hAnsi="仿宋" w:eastAsia="仿宋" w:cs="Arial"/>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800" w:firstLineChars="1500"/>
        <w:jc w:val="right"/>
        <w:textAlignment w:val="auto"/>
        <w:outlineLvl w:val="9"/>
        <w:rPr>
          <w:rFonts w:hint="eastAsia" w:ascii="仿宋" w:hAnsi="仿宋" w:eastAsia="仿宋" w:cs="Arial"/>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800" w:firstLineChars="1500"/>
        <w:jc w:val="right"/>
        <w:textAlignment w:val="auto"/>
        <w:outlineLvl w:val="9"/>
        <w:rPr>
          <w:rFonts w:hint="eastAsia" w:ascii="仿宋" w:hAnsi="仿宋" w:eastAsia="仿宋" w:cs="Arial"/>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800" w:firstLineChars="1500"/>
        <w:jc w:val="right"/>
        <w:textAlignment w:val="auto"/>
        <w:outlineLvl w:val="9"/>
        <w:rPr>
          <w:rFonts w:hint="eastAsia" w:ascii="仿宋" w:hAnsi="仿宋" w:eastAsia="仿宋" w:cs="Arial"/>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800" w:firstLineChars="1500"/>
        <w:jc w:val="right"/>
        <w:textAlignment w:val="auto"/>
        <w:outlineLvl w:val="9"/>
        <w:rPr>
          <w:rFonts w:hint="eastAsia" w:ascii="仿宋" w:hAnsi="仿宋" w:eastAsia="仿宋" w:cs="Arial"/>
          <w:kern w:val="0"/>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540" w:lineRule="exact"/>
        <w:ind w:right="0" w:rightChars="0"/>
        <w:jc w:val="left"/>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关于农村独女户、二女户女儿在参加</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事业单位招聘时给予加分的通知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p>
    <w:p>
      <w:pPr>
        <w:widowControl/>
        <w:spacing w:line="500" w:lineRule="exact"/>
        <w:jc w:val="center"/>
        <w:rPr>
          <w:rFonts w:hint="eastAsia" w:ascii="仿宋" w:hAnsi="仿宋" w:eastAsia="仿宋"/>
          <w:sz w:val="32"/>
          <w:szCs w:val="32"/>
        </w:rPr>
      </w:pPr>
      <w:r>
        <w:rPr>
          <w:rFonts w:hint="eastAsia" w:ascii="仿宋" w:hAnsi="仿宋" w:eastAsia="仿宋"/>
          <w:sz w:val="32"/>
          <w:szCs w:val="32"/>
        </w:rPr>
        <w:t>（莆政办〔2012〕225号）</w:t>
      </w:r>
    </w:p>
    <w:p>
      <w:pPr>
        <w:widowControl/>
        <w:spacing w:line="500" w:lineRule="exact"/>
        <w:jc w:val="cente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 w:hAnsi="仿宋" w:eastAsia="仿宋"/>
          <w:sz w:val="32"/>
          <w:szCs w:val="32"/>
        </w:rPr>
      </w:pPr>
      <w:r>
        <w:rPr>
          <w:rFonts w:hint="eastAsia" w:ascii="仿宋" w:hAnsi="仿宋" w:eastAsia="仿宋"/>
          <w:sz w:val="32"/>
          <w:szCs w:val="32"/>
        </w:rPr>
        <w:t>各县（区）人民政府（管委会）、市直有关单位：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pPr>
        <w:spacing w:line="500" w:lineRule="exact"/>
        <w:ind w:right="480" w:firstLine="640" w:firstLineChars="200"/>
        <w:jc w:val="right"/>
        <w:rPr>
          <w:rFonts w:hint="eastAsia" w:ascii="仿宋" w:hAnsi="仿宋" w:eastAsia="仿宋"/>
          <w:sz w:val="32"/>
          <w:szCs w:val="32"/>
        </w:rPr>
      </w:pPr>
    </w:p>
    <w:p>
      <w:pPr>
        <w:spacing w:line="500" w:lineRule="exact"/>
        <w:ind w:right="480" w:firstLine="640" w:firstLineChars="200"/>
        <w:jc w:val="right"/>
        <w:rPr>
          <w:rFonts w:hint="eastAsia" w:ascii="仿宋" w:hAnsi="仿宋" w:eastAsia="仿宋"/>
          <w:sz w:val="32"/>
          <w:szCs w:val="32"/>
        </w:rPr>
      </w:pPr>
    </w:p>
    <w:p>
      <w:pPr>
        <w:spacing w:line="500" w:lineRule="exact"/>
        <w:ind w:right="480" w:firstLine="640" w:firstLineChars="200"/>
        <w:jc w:val="right"/>
        <w:rPr>
          <w:rFonts w:hint="eastAsia" w:ascii="仿宋" w:hAnsi="仿宋" w:eastAsia="仿宋"/>
          <w:sz w:val="32"/>
          <w:szCs w:val="32"/>
        </w:rPr>
      </w:pPr>
    </w:p>
    <w:p>
      <w:pPr>
        <w:spacing w:line="500" w:lineRule="exact"/>
        <w:ind w:right="480" w:firstLine="640" w:firstLineChars="200"/>
        <w:jc w:val="right"/>
        <w:rPr>
          <w:rFonts w:hint="eastAsia" w:ascii="仿宋" w:hAnsi="仿宋" w:eastAsia="仿宋"/>
          <w:sz w:val="32"/>
          <w:szCs w:val="32"/>
        </w:rPr>
      </w:pPr>
      <w:r>
        <w:rPr>
          <w:rFonts w:hint="eastAsia" w:ascii="仿宋" w:hAnsi="仿宋" w:eastAsia="仿宋"/>
          <w:sz w:val="32"/>
          <w:szCs w:val="32"/>
        </w:rPr>
        <w:t>莆田市人民政府办公室</w:t>
      </w:r>
    </w:p>
    <w:p>
      <w:pPr>
        <w:spacing w:line="500" w:lineRule="exact"/>
        <w:ind w:right="640" w:firstLine="640" w:firstLineChars="200"/>
        <w:jc w:val="right"/>
        <w:rPr>
          <w:rFonts w:hint="eastAsia" w:ascii="仿宋" w:hAnsi="仿宋" w:eastAsia="仿宋"/>
          <w:sz w:val="32"/>
          <w:szCs w:val="32"/>
        </w:rPr>
      </w:pPr>
      <w:r>
        <w:rPr>
          <w:rFonts w:hint="eastAsia" w:ascii="仿宋" w:hAnsi="仿宋" w:eastAsia="仿宋"/>
          <w:sz w:val="32"/>
          <w:szCs w:val="32"/>
        </w:rPr>
        <w:t>2012年11月20日</w:t>
      </w:r>
    </w:p>
    <w:p>
      <w:pPr>
        <w:spacing w:line="500" w:lineRule="exact"/>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540" w:lineRule="exact"/>
        <w:ind w:right="0" w:rightChars="0"/>
        <w:jc w:val="left"/>
        <w:textAlignment w:val="auto"/>
        <w:outlineLvl w:val="9"/>
        <w:rPr>
          <w:rFonts w:hint="eastAsia" w:ascii="仿宋" w:hAnsi="仿宋" w:eastAsia="仿宋"/>
          <w:sz w:val="32"/>
          <w:szCs w:val="32"/>
          <w:lang w:val="en-US"/>
        </w:rPr>
      </w:pPr>
      <w:r>
        <w:rPr>
          <w:rFonts w:hint="eastAsia" w:ascii="仿宋_GB2312" w:hAnsi="仿宋_GB2312" w:eastAsia="仿宋_GB2312" w:cs="仿宋_GB2312"/>
          <w:kern w:val="2"/>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中共莆田市委办公室市人民政府办公室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关于进一步做好引进人才家属子女</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就业工作的通知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p>
    <w:p>
      <w:pPr>
        <w:spacing w:line="500" w:lineRule="exact"/>
        <w:jc w:val="center"/>
        <w:rPr>
          <w:rFonts w:hint="eastAsia" w:ascii="仿宋" w:hAnsi="仿宋" w:eastAsia="仿宋"/>
          <w:sz w:val="32"/>
          <w:szCs w:val="32"/>
        </w:rPr>
      </w:pPr>
      <w:r>
        <w:rPr>
          <w:rFonts w:hint="eastAsia" w:ascii="仿宋" w:hAnsi="仿宋" w:eastAsia="仿宋"/>
          <w:sz w:val="32"/>
          <w:szCs w:val="32"/>
        </w:rPr>
        <w:t>（莆委办〔2010〕64号）</w:t>
      </w:r>
    </w:p>
    <w:p>
      <w:pPr>
        <w:spacing w:line="500" w:lineRule="exact"/>
        <w:ind w:firstLine="640" w:firstLineChars="200"/>
        <w:jc w:val="center"/>
        <w:rPr>
          <w:rFonts w:hint="eastAsia" w:ascii="仿宋" w:hAnsi="仿宋" w:eastAsia="仿宋"/>
          <w:sz w:val="32"/>
          <w:szCs w:val="32"/>
        </w:rPr>
      </w:pPr>
    </w:p>
    <w:p>
      <w:pPr>
        <w:spacing w:line="500" w:lineRule="exact"/>
        <w:rPr>
          <w:rFonts w:hint="eastAsia" w:ascii="仿宋" w:hAnsi="仿宋" w:eastAsia="仿宋"/>
          <w:sz w:val="32"/>
          <w:szCs w:val="32"/>
        </w:rPr>
      </w:pPr>
      <w:r>
        <w:rPr>
          <w:rFonts w:hint="eastAsia" w:ascii="仿宋" w:hAnsi="仿宋" w:eastAsia="仿宋"/>
          <w:sz w:val="32"/>
          <w:szCs w:val="32"/>
        </w:rPr>
        <w:t>各县区委（工委）、人民政府（管委会），市直有关单位：</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为进一步做好人才引进工作，切实解决引进人才家属子女就业问题，根据国家人事部和省有关部门的规定，结合我市实际情况，现就引进人才家属子女就业工作通知如下：</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1. </w:t>
      </w:r>
      <w:r>
        <w:rPr>
          <w:rFonts w:hint="eastAsia" w:ascii="仿宋" w:hAnsi="仿宋" w:eastAsia="仿宋"/>
          <w:sz w:val="32"/>
          <w:szCs w:val="32"/>
        </w:rPr>
        <w:t>引进高层次人才的尚未就业家属子</w:t>
      </w:r>
      <w:r>
        <w:rPr>
          <w:rFonts w:hint="eastAsia" w:ascii="仿宋" w:hAnsi="仿宋" w:eastAsia="仿宋"/>
          <w:sz w:val="32"/>
          <w:szCs w:val="32"/>
          <w:lang w:eastAsia="zh-CN"/>
        </w:rPr>
        <w:t>子</w:t>
      </w:r>
      <w:r>
        <w:rPr>
          <w:rFonts w:hint="eastAsia" w:ascii="仿宋" w:hAnsi="仿宋" w:eastAsia="仿宋"/>
          <w:sz w:val="32"/>
          <w:szCs w:val="32"/>
        </w:rPr>
        <w:t>女进入事业单位工作，必须参加公开招聘考试，</w:t>
      </w:r>
      <w:r>
        <w:rPr>
          <w:rFonts w:hint="eastAsia" w:ascii="仿宋" w:hAnsi="仿宋" w:eastAsia="仿宋"/>
          <w:sz w:val="32"/>
          <w:szCs w:val="32"/>
          <w:lang w:eastAsia="zh-CN"/>
        </w:rPr>
        <w:t>并</w:t>
      </w:r>
      <w:r>
        <w:rPr>
          <w:rFonts w:hint="eastAsia" w:ascii="仿宋" w:hAnsi="仿宋" w:eastAsia="仿宋"/>
          <w:sz w:val="32"/>
          <w:szCs w:val="32"/>
        </w:rPr>
        <w:t>符合岗位设置的条件，实行笔试加分政策。具体加分分值（按100分制的笔试成绩加分）为：</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（1）两院院士的家属子女加30分；</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（2）国家“千人计划”专家的</w:t>
      </w:r>
      <w:r>
        <w:rPr>
          <w:rFonts w:hint="eastAsia" w:ascii="仿宋" w:hAnsi="仿宋" w:eastAsia="仿宋"/>
          <w:sz w:val="32"/>
          <w:szCs w:val="32"/>
          <w:lang w:eastAsia="zh-CN"/>
        </w:rPr>
        <w:t>家</w:t>
      </w:r>
      <w:r>
        <w:rPr>
          <w:rFonts w:hint="eastAsia" w:ascii="仿宋" w:hAnsi="仿宋" w:eastAsia="仿宋"/>
          <w:sz w:val="32"/>
          <w:szCs w:val="32"/>
        </w:rPr>
        <w:t>属子女加28分；</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（3）国家“863计划”、“973计划”专家组组长、副组长的家属子女加25分；</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（4）国家有突贡献的中青年专家、享受国务院特殊津贴专家的家属子女加20分；</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（5）担任国家科技攻关课题负责人、国家重点实验室副主任以上、学术委员会副主任以上、学部委员的教授给专家的家属子女加18分；</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（6）相当于长江学者成就奖的教授专家的家属子女加15分；</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（7）获得相当于国家科技进步三等奖以上、省科技进步二等奖以上的教授级第一完成人的家属子女加10分；</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（8）教授、博士的家属子女加5分；</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加分分值按照就高原则，不重复加分。</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 xml:space="preserve">. </w:t>
      </w:r>
      <w:r>
        <w:rPr>
          <w:rFonts w:hint="eastAsia" w:ascii="仿宋" w:hAnsi="仿宋" w:eastAsia="仿宋"/>
          <w:sz w:val="32"/>
          <w:szCs w:val="32"/>
        </w:rPr>
        <w:t>引进人才家属、子女已就业的，可按同类性质单位随调，组织人事部门要积极协调相关单位抓好落实。</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 xml:space="preserve">. </w:t>
      </w:r>
      <w:r>
        <w:rPr>
          <w:rFonts w:hint="eastAsia" w:ascii="仿宋" w:hAnsi="仿宋" w:eastAsia="仿宋"/>
          <w:sz w:val="32"/>
          <w:szCs w:val="32"/>
        </w:rPr>
        <w:t>对家属子女不符合事业单位设置条件的，引进单位可自行聘用，不列入编制内。</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 xml:space="preserve">. </w:t>
      </w:r>
      <w:r>
        <w:rPr>
          <w:rFonts w:hint="eastAsia" w:ascii="仿宋" w:hAnsi="仿宋" w:eastAsia="仿宋"/>
          <w:sz w:val="32"/>
          <w:szCs w:val="32"/>
        </w:rPr>
        <w:t>莆田学院内现有的教授、博士研究生的家属子女，符合事业单位招考岗位条件要求，具备上述条件可享受同等待遇。</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 xml:space="preserve">. </w:t>
      </w:r>
      <w:r>
        <w:rPr>
          <w:rFonts w:hint="eastAsia" w:ascii="仿宋" w:hAnsi="仿宋" w:eastAsia="仿宋"/>
          <w:sz w:val="32"/>
          <w:szCs w:val="32"/>
        </w:rPr>
        <w:t>过去规定与本意见不一致的，按本意见执行。</w:t>
      </w:r>
    </w:p>
    <w:p>
      <w:pPr>
        <w:spacing w:line="500" w:lineRule="exact"/>
        <w:ind w:firstLine="640" w:firstLineChars="200"/>
        <w:jc w:val="right"/>
        <w:rPr>
          <w:rFonts w:hint="eastAsia" w:ascii="仿宋" w:hAnsi="仿宋" w:eastAsia="仿宋"/>
          <w:sz w:val="32"/>
          <w:szCs w:val="32"/>
        </w:rPr>
      </w:pPr>
    </w:p>
    <w:p>
      <w:pPr>
        <w:spacing w:line="500" w:lineRule="exact"/>
        <w:ind w:firstLine="640" w:firstLineChars="200"/>
        <w:jc w:val="right"/>
        <w:rPr>
          <w:rFonts w:hint="eastAsia" w:ascii="仿宋" w:hAnsi="仿宋" w:eastAsia="仿宋"/>
          <w:sz w:val="32"/>
          <w:szCs w:val="32"/>
        </w:rPr>
      </w:pPr>
    </w:p>
    <w:p>
      <w:pPr>
        <w:spacing w:line="500" w:lineRule="exact"/>
        <w:ind w:firstLine="640" w:firstLineChars="200"/>
        <w:jc w:val="right"/>
        <w:rPr>
          <w:rFonts w:hint="eastAsia" w:ascii="仿宋" w:hAnsi="仿宋" w:eastAsia="仿宋"/>
          <w:sz w:val="32"/>
          <w:szCs w:val="32"/>
        </w:rPr>
      </w:pPr>
      <w:r>
        <w:rPr>
          <w:rFonts w:hint="eastAsia" w:ascii="仿宋" w:hAnsi="仿宋" w:eastAsia="仿宋"/>
          <w:sz w:val="32"/>
          <w:szCs w:val="32"/>
        </w:rPr>
        <w:t>中共莆田市委办公室</w:t>
      </w:r>
    </w:p>
    <w:p>
      <w:pPr>
        <w:spacing w:line="500" w:lineRule="exact"/>
        <w:ind w:firstLine="640" w:firstLineChars="200"/>
        <w:jc w:val="right"/>
        <w:rPr>
          <w:rFonts w:hint="eastAsia" w:ascii="仿宋" w:hAnsi="仿宋" w:eastAsia="仿宋"/>
          <w:sz w:val="32"/>
          <w:szCs w:val="32"/>
        </w:rPr>
      </w:pPr>
      <w:r>
        <w:rPr>
          <w:rFonts w:hint="eastAsia" w:ascii="仿宋" w:hAnsi="仿宋" w:eastAsia="仿宋"/>
          <w:sz w:val="32"/>
          <w:szCs w:val="32"/>
        </w:rPr>
        <w:t>莆田市人民政府办公室</w:t>
      </w:r>
    </w:p>
    <w:p>
      <w:pPr>
        <w:spacing w:line="500" w:lineRule="exact"/>
        <w:ind w:firstLine="640" w:firstLineChars="200"/>
        <w:jc w:val="right"/>
        <w:rPr>
          <w:rFonts w:hint="eastAsia" w:ascii="仿宋" w:hAnsi="仿宋" w:eastAsia="仿宋"/>
          <w:sz w:val="32"/>
          <w:szCs w:val="32"/>
        </w:rPr>
      </w:pPr>
      <w:r>
        <w:rPr>
          <w:rFonts w:hint="eastAsia" w:ascii="仿宋" w:hAnsi="仿宋" w:eastAsia="仿宋"/>
          <w:sz w:val="32"/>
          <w:szCs w:val="32"/>
        </w:rPr>
        <w:t>2010年11月30日</w:t>
      </w:r>
    </w:p>
    <w:p>
      <w:pPr>
        <w:spacing w:line="500" w:lineRule="exact"/>
        <w:ind w:firstLine="640" w:firstLineChars="200"/>
        <w:rPr>
          <w:rFonts w:hint="eastAsia" w:ascii="仿宋" w:hAnsi="仿宋" w:eastAsia="仿宋"/>
          <w:sz w:val="32"/>
          <w:szCs w:val="32"/>
        </w:rPr>
      </w:pPr>
    </w:p>
    <w:p>
      <w:pPr>
        <w:spacing w:line="500" w:lineRule="exact"/>
        <w:ind w:firstLine="640" w:firstLineChars="200"/>
        <w:rPr>
          <w:rFonts w:ascii="仿宋" w:hAnsi="仿宋" w:eastAsia="仿宋"/>
          <w:sz w:val="32"/>
          <w:szCs w:val="32"/>
        </w:rPr>
      </w:pPr>
    </w:p>
    <w:p>
      <w:pPr>
        <w:spacing w:line="700" w:lineRule="exact"/>
        <w:jc w:val="both"/>
        <w:rPr>
          <w:rFonts w:hint="eastAsia" w:ascii="方正小标宋简体" w:hAnsi="微软雅黑" w:eastAsia="方正小标宋简体" w:cs="微软雅黑"/>
          <w:bCs/>
          <w:sz w:val="44"/>
          <w:szCs w:val="44"/>
        </w:rPr>
        <w:sectPr>
          <w:footerReference r:id="rId3" w:type="default"/>
          <w:footerReference r:id="rId4" w:type="even"/>
          <w:pgSz w:w="11906" w:h="16838"/>
          <w:pgMar w:top="1701" w:right="1587" w:bottom="1134" w:left="1587"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黑体" w:hAnsi="黑体" w:eastAsia="黑体" w:cs="黑体"/>
          <w:bCs/>
          <w:sz w:val="32"/>
          <w:szCs w:val="32"/>
          <w:lang w:eastAsia="zh-CN"/>
        </w:rPr>
      </w:pPr>
    </w:p>
    <w:p>
      <w:bookmarkStart w:id="0" w:name="_GoBack"/>
      <w:bookmarkEnd w:id="0"/>
    </w:p>
    <w:sectPr>
      <w:pgSz w:w="11906" w:h="16838"/>
      <w:pgMar w:top="1701" w:right="1587" w:bottom="1134" w:left="1587" w:header="851" w:footer="992" w:gutter="0"/>
      <w:pgNumType w:fmt="decimal"/>
      <w:cols w:space="72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44"/>
        <w:tab w:val="clear" w:pos="4153"/>
      </w:tabs>
      <w:rPr>
        <w:rStyle w:val="5"/>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grouping="f" rotation="f" text="f"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grouping="f" rotation="f" text="f" aspectratio="f"/>
              <v:textbox inset="0mm,0mm,0mm,0mm" style="mso-fit-shape-to-text:t;">
                <w:txbxContent>
                  <w:p>
                    <w:pPr>
                      <w:snapToGrid w:val="0"/>
                      <w:rPr>
                        <w:rFonts w:hint="eastAsia" w:eastAsia="宋体"/>
                        <w:sz w:val="28"/>
                        <w:szCs w:val="28"/>
                        <w:lang w:eastAsia="zh-CN"/>
                      </w:rPr>
                    </w:pPr>
                  </w:p>
                </w:txbxContent>
              </v:textbox>
            </v:shape>
          </w:pict>
        </mc:Fallback>
      </mc:AlternateContent>
    </w:r>
    <w:r>
      <w:rPr>
        <w:rStyle w:val="5"/>
        <w:rFonts w:hint="eastAsia"/>
        <w:sz w:val="21"/>
        <w:szCs w:val="21"/>
        <w:lang w:eastAsia="zh-CN"/>
      </w:rPr>
      <w:tab/>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9</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B429C"/>
    <w:rsid w:val="704B4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link w:val="4"/>
    <w:semiHidden/>
    <w:uiPriority w:val="0"/>
    <w:rPr>
      <w:sz w:val="24"/>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 Char1"/>
    <w:basedOn w:val="1"/>
    <w:link w:val="3"/>
    <w:uiPriority w:val="0"/>
    <w:pPr>
      <w:tabs>
        <w:tab w:val="left" w:pos="0"/>
      </w:tabs>
      <w:spacing w:line="360" w:lineRule="auto"/>
    </w:pPr>
    <w:rPr>
      <w:sz w:val="24"/>
    </w:rPr>
  </w:style>
  <w:style w:type="character" w:styleId="5">
    <w:name w:val="page number"/>
    <w:basedOn w:val="3"/>
    <w:uiPriority w:val="0"/>
  </w:style>
  <w:style w:type="paragraph" w:customStyle="1" w:styleId="7">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2019-03-11T03:05:00Z</dcterms:created>
  <dc:creator>user</dc:creator>
  <cp:lastModifiedBy>user</cp:lastModifiedBy>
  <dcterms:modified xsi:type="dcterms:W3CDTF">2019-03-11T03:05:16Z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