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center"/>
        <w:rPr>
          <w:rFonts w:cs="宋体" w:asciiTheme="majorEastAsia" w:hAnsiTheme="majorEastAsia" w:eastAsiaTheme="majorEastAsia"/>
          <w:color w:val="000000"/>
          <w:kern w:val="0"/>
          <w:sz w:val="44"/>
          <w:szCs w:val="44"/>
        </w:rPr>
      </w:pPr>
      <w:r>
        <w:rPr>
          <w:rFonts w:hint="eastAsia" w:cs="宋体" w:asciiTheme="majorEastAsia" w:hAnsiTheme="majorEastAsia" w:eastAsiaTheme="majorEastAsia"/>
          <w:b/>
          <w:bCs/>
          <w:color w:val="000000"/>
          <w:kern w:val="0"/>
          <w:sz w:val="44"/>
          <w:szCs w:val="44"/>
        </w:rPr>
        <w:t>福建体育职业技术学院</w:t>
      </w:r>
    </w:p>
    <w:p>
      <w:pPr>
        <w:widowControl/>
        <w:shd w:val="clear" w:color="auto" w:fill="FFFFFF"/>
        <w:spacing w:line="540" w:lineRule="exact"/>
        <w:jc w:val="center"/>
        <w:rPr>
          <w:rFonts w:cs="宋体" w:asciiTheme="majorEastAsia" w:hAnsiTheme="majorEastAsia" w:eastAsiaTheme="majorEastAsia"/>
          <w:color w:val="000000"/>
          <w:kern w:val="0"/>
          <w:sz w:val="44"/>
          <w:szCs w:val="44"/>
        </w:rPr>
      </w:pPr>
      <w:r>
        <w:rPr>
          <w:rFonts w:hint="eastAsia" w:cs="宋体" w:asciiTheme="majorEastAsia" w:hAnsiTheme="majorEastAsia" w:eastAsiaTheme="majorEastAsia"/>
          <w:b/>
          <w:bCs/>
          <w:color w:val="000000"/>
          <w:kern w:val="0"/>
          <w:sz w:val="44"/>
          <w:szCs w:val="44"/>
        </w:rPr>
        <w:t>2021年信息公开工作报告</w:t>
      </w:r>
    </w:p>
    <w:p>
      <w:pPr>
        <w:widowControl/>
        <w:shd w:val="clear" w:color="auto" w:fill="FFFFFF"/>
        <w:spacing w:line="540" w:lineRule="exact"/>
        <w:ind w:firstLine="645"/>
        <w:rPr>
          <w:rFonts w:hint="eastAsia" w:ascii="宋体" w:hAnsi="宋体" w:eastAsia="仿宋" w:cs="宋体"/>
          <w:b/>
          <w:bCs/>
          <w:color w:val="000000"/>
          <w:kern w:val="0"/>
          <w:sz w:val="32"/>
          <w:szCs w:val="32"/>
          <w:lang w:val="en-US" w:eastAsia="zh-CN"/>
        </w:rPr>
      </w:pPr>
      <w:bookmarkStart w:id="0" w:name="_GoBack"/>
      <w:bookmarkEnd w:id="0"/>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根据省教育厅转发《教育部办公厅关于做好2021年高校信息公开年度报告工作的通知》的要求，现将学院2021年信息公开工作报告如下：</w:t>
      </w:r>
    </w:p>
    <w:p>
      <w:pPr>
        <w:widowControl/>
        <w:shd w:val="clear" w:color="auto" w:fill="FFFFFF"/>
        <w:spacing w:line="540" w:lineRule="exact"/>
        <w:ind w:firstLine="645"/>
        <w:rPr>
          <w:rFonts w:ascii="黑体" w:hAnsi="黑体" w:eastAsia="黑体" w:cs="宋体"/>
          <w:color w:val="000000"/>
          <w:kern w:val="0"/>
          <w:sz w:val="32"/>
          <w:szCs w:val="32"/>
        </w:rPr>
      </w:pPr>
      <w:r>
        <w:rPr>
          <w:rFonts w:hint="eastAsia" w:ascii="黑体" w:hAnsi="黑体" w:eastAsia="黑体" w:cs="宋体"/>
          <w:bCs/>
          <w:color w:val="000000"/>
          <w:kern w:val="0"/>
          <w:sz w:val="32"/>
          <w:szCs w:val="32"/>
        </w:rPr>
        <w:t>一、概述</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2021年，学院</w:t>
      </w:r>
      <w:r>
        <w:rPr>
          <w:rFonts w:ascii="仿宋" w:hAnsi="仿宋" w:eastAsia="仿宋" w:cs="Times New Roman"/>
          <w:kern w:val="0"/>
          <w:sz w:val="32"/>
          <w:szCs w:val="32"/>
        </w:rPr>
        <w:t>以习近平新时代中国特色社会主义思想为指导，</w:t>
      </w:r>
      <w:r>
        <w:rPr>
          <w:rFonts w:hint="eastAsia" w:ascii="仿宋" w:hAnsi="仿宋" w:eastAsia="仿宋" w:cs="宋体"/>
          <w:color w:val="000000"/>
          <w:kern w:val="0"/>
          <w:sz w:val="32"/>
          <w:szCs w:val="32"/>
        </w:rPr>
        <w:t>深入贯彻落实《高等学校信息公开办法》、《教育部关于公布〈高等学校信息公开事项清单〉的通知》等文件精神，</w:t>
      </w:r>
      <w:r>
        <w:rPr>
          <w:rFonts w:ascii="仿宋" w:hAnsi="仿宋" w:eastAsia="仿宋" w:cs="Times New Roman"/>
          <w:kern w:val="0"/>
          <w:sz w:val="32"/>
          <w:szCs w:val="32"/>
        </w:rPr>
        <w:t>把信息公开作为促进依法治校的重要抓手，</w:t>
      </w:r>
      <w:r>
        <w:rPr>
          <w:rFonts w:hint="eastAsia" w:ascii="仿宋" w:hAnsi="仿宋" w:eastAsia="仿宋" w:cs="宋体"/>
          <w:color w:val="000000"/>
          <w:kern w:val="0"/>
          <w:sz w:val="32"/>
          <w:szCs w:val="32"/>
        </w:rPr>
        <w:t>通过OA办公系统、校园网、微信公众号、公告栏以及各级各类会议、文件等渠道扎实做好信息公开工作，有力地保障了师生员工和社会公众的知情权、参与权与监督权，为推动学院加强民主管理、提升学校治理能力发挥了积极作用。</w:t>
      </w:r>
    </w:p>
    <w:p>
      <w:pPr>
        <w:widowControl/>
        <w:shd w:val="clear" w:color="auto" w:fill="FFFFFF"/>
        <w:spacing w:line="540" w:lineRule="exact"/>
        <w:ind w:firstLine="645"/>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二、主动公开情况</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在主动公开信息工作中，学院按照“以公开为原则，不公开为例外”的要求，除法律法规和国家规定的有关保密事项不得公开外，凡师生员工和群众普遍关心、与师生员工切身利益密切相关的重要事项都在院内公开或向社会公开。</w:t>
      </w:r>
    </w:p>
    <w:p>
      <w:pPr>
        <w:widowControl/>
        <w:shd w:val="clear" w:color="auto" w:fill="FFFFFF"/>
        <w:spacing w:line="540" w:lineRule="exact"/>
        <w:ind w:firstLine="645"/>
        <w:rPr>
          <w:rFonts w:ascii="楷体" w:hAnsi="楷体" w:eastAsia="楷体" w:cs="宋体"/>
          <w:color w:val="000000"/>
          <w:kern w:val="0"/>
          <w:sz w:val="32"/>
          <w:szCs w:val="32"/>
        </w:rPr>
      </w:pPr>
      <w:r>
        <w:rPr>
          <w:rFonts w:hint="eastAsia" w:ascii="楷体" w:hAnsi="楷体" w:eastAsia="楷体" w:cs="宋体"/>
          <w:b/>
          <w:bCs/>
          <w:color w:val="000000"/>
          <w:kern w:val="0"/>
          <w:sz w:val="32"/>
          <w:szCs w:val="32"/>
        </w:rPr>
        <w:t>（一）主动公开信息的数量</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2020-2021学年，学院通过OA办公系统、校园网、微信公众号、公告栏、各类文件和会议等多种渠道主动公开通知、公告、新闻等各类信息近500条。</w:t>
      </w:r>
    </w:p>
    <w:p>
      <w:pPr>
        <w:widowControl/>
        <w:shd w:val="clear" w:color="auto" w:fill="FFFFFF"/>
        <w:spacing w:line="540" w:lineRule="exact"/>
        <w:ind w:firstLine="645"/>
        <w:rPr>
          <w:rFonts w:ascii="楷体" w:hAnsi="楷体" w:eastAsia="楷体" w:cs="宋体"/>
          <w:b/>
          <w:bCs/>
          <w:color w:val="000000"/>
          <w:kern w:val="0"/>
          <w:sz w:val="32"/>
          <w:szCs w:val="32"/>
        </w:rPr>
      </w:pPr>
      <w:r>
        <w:rPr>
          <w:rFonts w:hint="eastAsia" w:ascii="楷体" w:hAnsi="楷体" w:eastAsia="楷体" w:cs="宋体"/>
          <w:b/>
          <w:bCs/>
          <w:color w:val="000000"/>
          <w:kern w:val="0"/>
          <w:sz w:val="32"/>
          <w:szCs w:val="32"/>
        </w:rPr>
        <w:t>（二）主动公开信息的内容</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1.学院年度工作计划、总结；</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2.学院制（修）订的各项规章制度；</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3.学院财务收支情况，包括经费及其他各项收入来源、支出、使用管理情况；</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4.学院干部任免，教职员工职称评聘、岗位定级等有关规定、程序和结果；</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5.教职员工社会保险、住房公积金情况及与教职员工切身利益密切相关的其他事项；</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6.学院对外招聘方案及结果；</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7.学院大宗物资、大型设备采购情况；</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8.学院全面从严治党主体责任落实情况、党政领导述职述责述廉情况；</w:t>
      </w:r>
      <w:r>
        <w:rPr>
          <w:rFonts w:hint="eastAsia" w:ascii="仿宋" w:hAnsi="宋体" w:eastAsia="仿宋" w:cs="宋体"/>
          <w:color w:val="000000"/>
          <w:kern w:val="0"/>
          <w:sz w:val="32"/>
          <w:szCs w:val="32"/>
        </w:rPr>
        <w:t>  </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9.学院招生计划、程序、政策，考试的办法、纪律以及录取结果；</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10.收费的项目、标准、依据、程序、时间和代收代办项目，接受社会及个人捐赠款物的使用和管理情况；</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11.学院专业介绍、专业建设及课程设置情况；</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12.学生管理情况，包括学生评优评先、奖学金和助学金发放、学生处分、毕业生就业等；</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13.监督检查部门的举报电话、信箱；</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14.突发公共事件的应对举措、处理结果；</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15.其他依照法律法规和政策规定应公开的内容。</w:t>
      </w:r>
    </w:p>
    <w:p>
      <w:pPr>
        <w:widowControl/>
        <w:shd w:val="clear" w:color="auto" w:fill="FFFFFF"/>
        <w:spacing w:line="540" w:lineRule="exact"/>
        <w:ind w:firstLine="645"/>
        <w:rPr>
          <w:rFonts w:ascii="楷体" w:hAnsi="楷体" w:eastAsia="楷体" w:cs="宋体"/>
          <w:b/>
          <w:bCs/>
          <w:color w:val="000000"/>
          <w:kern w:val="0"/>
          <w:sz w:val="32"/>
          <w:szCs w:val="32"/>
        </w:rPr>
      </w:pPr>
      <w:r>
        <w:rPr>
          <w:rFonts w:hint="eastAsia" w:ascii="楷体" w:hAnsi="楷体" w:eastAsia="楷体" w:cs="宋体"/>
          <w:b/>
          <w:bCs/>
          <w:color w:val="000000"/>
          <w:kern w:val="0"/>
          <w:sz w:val="32"/>
          <w:szCs w:val="32"/>
        </w:rPr>
        <w:t>（三）主动公开信息的渠道和方式</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1.网络媒体：通过OA办公系统向校内师生员工主动公开信息，通过校园网、微信公众号向校内师生员工和社会公众公开信息。</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2.纸质媒体：通过学校各类文件、学院简报等纸质资料主动公开信息。</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3.各类会议。</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4.公告栏、宣传栏、LED显示屏等形式。</w:t>
      </w:r>
    </w:p>
    <w:p>
      <w:pPr>
        <w:widowControl/>
        <w:shd w:val="clear" w:color="auto" w:fill="FFFFFF"/>
        <w:spacing w:line="540" w:lineRule="exact"/>
        <w:ind w:firstLine="645"/>
        <w:rPr>
          <w:rFonts w:ascii="楷体" w:hAnsi="楷体" w:eastAsia="楷体" w:cs="宋体"/>
          <w:b/>
          <w:bCs/>
          <w:color w:val="000000"/>
          <w:kern w:val="0"/>
          <w:sz w:val="32"/>
          <w:szCs w:val="32"/>
        </w:rPr>
      </w:pPr>
      <w:r>
        <w:rPr>
          <w:rFonts w:hint="eastAsia" w:ascii="楷体" w:hAnsi="楷体" w:eastAsia="楷体" w:cs="宋体"/>
          <w:b/>
          <w:bCs/>
          <w:color w:val="000000"/>
          <w:kern w:val="0"/>
          <w:sz w:val="32"/>
          <w:szCs w:val="32"/>
        </w:rPr>
        <w:t>（四）招生及财务信息的公开情况</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在招生信息公开方面，学院认真贯彻教育部、省教育厅关于普通高校招生考试、运动训练专业五年一贯制单独招生考试工作的精神，坚决执行国家招生政策规定，通过学院招生办网站公开招生章程、招生政策、招生计划、录取人数；并在学院招生办网站公开考生咨询及申诉渠道、单独招生的录取名单等信息，保证信息渠道的畅通。</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在财务信息公开方面，学院认真贯彻财务信息公开的相关规定，通过学院及财务核算中心网站、文件、会议等方式面向师生员工和社会公众公布各类财务制度、收费标准等。学院年度预算和决算情况均在院长办公会上进行讨论审议。学院教育收费项目及标准严格按照要求在财务核算中心网站公布。</w:t>
      </w:r>
    </w:p>
    <w:p>
      <w:pPr>
        <w:widowControl/>
        <w:shd w:val="clear" w:color="auto" w:fill="FFFFFF"/>
        <w:spacing w:line="540" w:lineRule="exact"/>
        <w:ind w:firstLine="645"/>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三、依申请公开情况</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除主动公开的信息外，公众如需获悉其他相关信息，可直接从“福建体育职业技术学院网”上下载填写并递交《福建体育职业技术学院校务信息公开申请表》（以下简称《申请表》）；或直接向学院办公室索要《申请表》，填写完毕后持本人身份证向学院办公室提出申请，书面申请确有困难的，可当面提出口头申请，由学院办公室代书。2020-2021学年，学院未收到公开有关信息的申请。</w:t>
      </w:r>
    </w:p>
    <w:p>
      <w:pPr>
        <w:widowControl/>
        <w:shd w:val="clear" w:color="auto" w:fill="FFFFFF"/>
        <w:spacing w:line="540" w:lineRule="exact"/>
        <w:ind w:firstLine="640" w:firstLineChars="200"/>
        <w:rPr>
          <w:rFonts w:ascii="仿宋" w:hAnsi="仿宋" w:eastAsia="仿宋" w:cs="宋体"/>
          <w:color w:val="000000"/>
          <w:kern w:val="0"/>
          <w:sz w:val="32"/>
          <w:szCs w:val="32"/>
        </w:rPr>
      </w:pPr>
      <w:r>
        <w:rPr>
          <w:rFonts w:hint="eastAsia" w:ascii="黑体" w:hAnsi="黑体" w:eastAsia="黑体" w:cs="宋体"/>
          <w:bCs/>
          <w:color w:val="000000"/>
          <w:kern w:val="0"/>
          <w:sz w:val="32"/>
          <w:szCs w:val="32"/>
        </w:rPr>
        <w:t>四、信息公开评议情况和举报情况</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学院各部门（单位）对信息公开工作高度重视，师生员工对学院信息公开工作的开展情况评价总体良好。2020-2021学年，学院未收到关于信息公开工作的举报或投诉。</w:t>
      </w:r>
    </w:p>
    <w:p>
      <w:pPr>
        <w:widowControl/>
        <w:shd w:val="clear" w:color="auto" w:fill="FFFFFF"/>
        <w:spacing w:line="540" w:lineRule="exact"/>
        <w:ind w:firstLine="645"/>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五、信息公开工作存在的问题和改进措施</w:t>
      </w:r>
    </w:p>
    <w:p>
      <w:pPr>
        <w:widowControl/>
        <w:shd w:val="clear" w:color="auto" w:fill="FFFFFF"/>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在省体育局、省教育厅的正确领导下，学院信息公开工作扎实开展，稳步推进。但是，对照相关规定和师生员工的需求还存在着一些不足和问题，主要有：个别部门主动公开信息的意识还不够强，对信息公开的范围把握不够准确；</w:t>
      </w:r>
      <w:r>
        <w:rPr>
          <w:rFonts w:hint="eastAsia" w:ascii="仿宋" w:hAnsi="仿宋" w:eastAsia="仿宋"/>
          <w:sz w:val="32"/>
          <w:szCs w:val="32"/>
        </w:rPr>
        <w:t>OA办公系统功能较为单一，使用不够便捷</w:t>
      </w:r>
      <w:r>
        <w:rPr>
          <w:rFonts w:hint="eastAsia" w:ascii="仿宋" w:hAnsi="仿宋" w:eastAsia="仿宋" w:cs="宋体"/>
          <w:color w:val="000000"/>
          <w:kern w:val="0"/>
          <w:sz w:val="32"/>
          <w:szCs w:val="32"/>
        </w:rPr>
        <w:t>等。</w:t>
      </w:r>
    </w:p>
    <w:p>
      <w:pPr>
        <w:widowControl/>
        <w:shd w:val="clear" w:color="auto" w:fill="FFFFFF"/>
        <w:spacing w:line="540" w:lineRule="exact"/>
        <w:ind w:firstLine="645"/>
        <w:rPr>
          <w:rFonts w:ascii="宋体" w:hAnsi="宋体" w:eastAsia="仿宋" w:cs="宋体"/>
          <w:color w:val="000000"/>
          <w:kern w:val="0"/>
          <w:sz w:val="32"/>
          <w:szCs w:val="32"/>
        </w:rPr>
      </w:pPr>
      <w:r>
        <w:rPr>
          <w:rFonts w:hint="eastAsia" w:ascii="仿宋" w:hAnsi="仿宋" w:eastAsia="仿宋" w:cs="宋体"/>
          <w:color w:val="000000"/>
          <w:kern w:val="0"/>
          <w:sz w:val="32"/>
          <w:szCs w:val="32"/>
        </w:rPr>
        <w:t>为解决这些不足和问题，学院在今后的工作中将进一步压实信息公开责任部门的主体责任，加强信息公开的宣传和培训，加强信息公开工作队伍建设，完善</w:t>
      </w:r>
      <w:r>
        <w:rPr>
          <w:rFonts w:hint="eastAsia" w:ascii="仿宋" w:hAnsi="仿宋" w:eastAsia="仿宋"/>
          <w:sz w:val="32"/>
          <w:szCs w:val="32"/>
        </w:rPr>
        <w:t>OA办公系统功能，</w:t>
      </w:r>
      <w:r>
        <w:rPr>
          <w:rFonts w:hint="eastAsia" w:ascii="仿宋" w:hAnsi="仿宋" w:eastAsia="仿宋" w:cs="宋体"/>
          <w:color w:val="000000"/>
          <w:kern w:val="0"/>
          <w:sz w:val="32"/>
          <w:szCs w:val="32"/>
        </w:rPr>
        <w:t>确保信息公开规范、及时，并以此促进学院治理能力现代化。</w:t>
      </w:r>
      <w:r>
        <w:rPr>
          <w:rFonts w:hint="eastAsia" w:ascii="宋体" w:hAnsi="宋体" w:eastAsia="仿宋" w:cs="宋体"/>
          <w:color w:val="000000"/>
          <w:kern w:val="0"/>
          <w:sz w:val="32"/>
          <w:szCs w:val="32"/>
        </w:rPr>
        <w:t> </w:t>
      </w:r>
    </w:p>
    <w:p>
      <w:pPr>
        <w:widowControl/>
        <w:shd w:val="clear" w:color="auto" w:fill="FFFFFF"/>
        <w:spacing w:line="540" w:lineRule="exact"/>
        <w:ind w:firstLine="645"/>
        <w:rPr>
          <w:rFonts w:ascii="宋体" w:hAnsi="宋体" w:eastAsia="仿宋" w:cs="宋体"/>
          <w:color w:val="000000"/>
          <w:kern w:val="0"/>
          <w:sz w:val="32"/>
          <w:szCs w:val="32"/>
        </w:rPr>
      </w:pPr>
    </w:p>
    <w:p>
      <w:pPr>
        <w:widowControl/>
        <w:shd w:val="clear" w:color="auto" w:fill="FFFFFF"/>
        <w:spacing w:line="540" w:lineRule="exact"/>
        <w:ind w:firstLine="645"/>
        <w:rPr>
          <w:rFonts w:ascii="宋体" w:hAnsi="宋体" w:eastAsia="仿宋" w:cs="宋体"/>
          <w:color w:val="000000"/>
          <w:kern w:val="0"/>
          <w:sz w:val="32"/>
          <w:szCs w:val="32"/>
        </w:rPr>
      </w:pPr>
    </w:p>
    <w:p>
      <w:pPr>
        <w:widowControl/>
        <w:shd w:val="clear" w:color="auto" w:fill="FFFFFF"/>
        <w:spacing w:line="540" w:lineRule="exact"/>
        <w:ind w:firstLine="4480" w:firstLineChars="1400"/>
        <w:rPr>
          <w:rFonts w:ascii="仿宋" w:hAnsi="仿宋" w:eastAsia="仿宋" w:cs="宋体"/>
          <w:color w:val="000000"/>
          <w:kern w:val="0"/>
          <w:sz w:val="32"/>
          <w:szCs w:val="32"/>
        </w:rPr>
      </w:pPr>
      <w:r>
        <w:rPr>
          <w:rFonts w:hint="eastAsia" w:ascii="仿宋" w:hAnsi="仿宋" w:eastAsia="仿宋" w:cs="宋体"/>
          <w:color w:val="000000"/>
          <w:kern w:val="0"/>
          <w:sz w:val="32"/>
          <w:szCs w:val="32"/>
        </w:rPr>
        <w:t>福建体育职业技术学院</w:t>
      </w:r>
    </w:p>
    <w:p>
      <w:pPr>
        <w:widowControl/>
        <w:shd w:val="clear" w:color="auto" w:fill="FFFFFF"/>
        <w:spacing w:line="540" w:lineRule="exact"/>
        <w:ind w:firstLine="4800" w:firstLineChars="1500"/>
        <w:rPr>
          <w:rFonts w:ascii="仿宋" w:hAnsi="仿宋" w:eastAsia="仿宋"/>
          <w:sz w:val="32"/>
          <w:szCs w:val="32"/>
        </w:rPr>
      </w:pPr>
      <w:r>
        <w:rPr>
          <w:rFonts w:hint="eastAsia" w:ascii="仿宋" w:hAnsi="仿宋" w:eastAsia="仿宋" w:cs="宋体"/>
          <w:color w:val="000000"/>
          <w:kern w:val="0"/>
          <w:sz w:val="32"/>
          <w:szCs w:val="32"/>
        </w:rPr>
        <w:t>2021年10月29日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06DF"/>
    <w:rsid w:val="00016B65"/>
    <w:rsid w:val="002779F6"/>
    <w:rsid w:val="00304019"/>
    <w:rsid w:val="003571F2"/>
    <w:rsid w:val="003620EB"/>
    <w:rsid w:val="003F4476"/>
    <w:rsid w:val="004035F2"/>
    <w:rsid w:val="00476CAA"/>
    <w:rsid w:val="005069F6"/>
    <w:rsid w:val="00532CE4"/>
    <w:rsid w:val="00547E36"/>
    <w:rsid w:val="00653EAE"/>
    <w:rsid w:val="00B906DF"/>
    <w:rsid w:val="57ED2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286</Words>
  <Characters>1631</Characters>
  <Lines>13</Lines>
  <Paragraphs>3</Paragraphs>
  <TotalTime>68</TotalTime>
  <ScaleCrop>false</ScaleCrop>
  <LinksUpToDate>false</LinksUpToDate>
  <CharactersWithSpaces>1914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2021-11-16T06:33:00Z</dcterms:created>
  <dc:creator>Lenovo</dc:creator>
  <cp:lastModifiedBy>administrator</cp:lastModifiedBy>
  <dcterms:modified xsi:type="dcterms:W3CDTF">2021-11-16T08:39:42Z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DCBDA457446C4439929E7862D71A02B8</vt:lpwstr>
  </property>
</Properties>
</file>