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9BC" w:rsidRDefault="009B42BC">
      <w:pPr>
        <w:wordWrap w:val="0"/>
        <w:adjustRightInd/>
        <w:snapToGrid/>
        <w:spacing w:after="0" w:line="640" w:lineRule="exact"/>
        <w:jc w:val="center"/>
        <w:rPr>
          <w:rFonts w:ascii="宋体" w:eastAsia="宋体" w:hAnsi="宋体" w:cs="宋体"/>
          <w:b/>
          <w:sz w:val="44"/>
          <w:szCs w:val="44"/>
        </w:rPr>
      </w:pPr>
      <w:r>
        <w:rPr>
          <w:rFonts w:ascii="宋体" w:eastAsia="宋体" w:hAnsi="宋体" w:cs="宋体" w:hint="eastAsia"/>
          <w:b/>
          <w:sz w:val="44"/>
          <w:szCs w:val="44"/>
        </w:rPr>
        <w:t>厦门理工学院</w:t>
      </w:r>
    </w:p>
    <w:p w:rsidR="007649BC" w:rsidRDefault="009B42BC">
      <w:pPr>
        <w:wordWrap w:val="0"/>
        <w:adjustRightInd/>
        <w:snapToGrid/>
        <w:spacing w:after="0" w:line="640" w:lineRule="exact"/>
        <w:jc w:val="center"/>
        <w:rPr>
          <w:rFonts w:ascii="宋体" w:eastAsia="宋体" w:hAnsi="宋体" w:cs="宋体"/>
          <w:b/>
          <w:sz w:val="44"/>
          <w:szCs w:val="44"/>
        </w:rPr>
      </w:pPr>
      <w:r>
        <w:rPr>
          <w:rFonts w:ascii="宋体" w:eastAsia="宋体" w:hAnsi="宋体" w:cs="宋体"/>
          <w:b/>
          <w:sz w:val="44"/>
          <w:szCs w:val="44"/>
        </w:rPr>
        <w:t>2021-2022</w:t>
      </w:r>
      <w:r>
        <w:rPr>
          <w:rFonts w:ascii="宋体" w:eastAsia="宋体" w:hAnsi="宋体" w:cs="宋体"/>
          <w:b/>
          <w:sz w:val="44"/>
          <w:szCs w:val="44"/>
        </w:rPr>
        <w:t>学年信息公开工作年度报告</w:t>
      </w:r>
    </w:p>
    <w:p w:rsidR="007649BC" w:rsidRDefault="007649BC">
      <w:pPr>
        <w:wordWrap w:val="0"/>
        <w:adjustRightInd/>
        <w:snapToGrid/>
        <w:spacing w:after="0" w:line="500" w:lineRule="exact"/>
        <w:ind w:firstLine="532"/>
        <w:rPr>
          <w:rFonts w:ascii="仿宋" w:eastAsia="仿宋" w:hAnsi="仿宋" w:cs="宋体"/>
          <w:sz w:val="32"/>
          <w:szCs w:val="32"/>
        </w:rPr>
      </w:pP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为深入贯彻落实《高等学校信息公开办法》《高等学校信息公开事项清单》（以下简称“清单”）等文件精神，根据上级有关要求，结合我校</w:t>
      </w:r>
      <w:r>
        <w:rPr>
          <w:rFonts w:ascii="仿宋" w:eastAsia="仿宋" w:hAnsi="仿宋" w:cs="宋体"/>
          <w:sz w:val="32"/>
          <w:szCs w:val="32"/>
        </w:rPr>
        <w:t>2021-2022</w:t>
      </w:r>
      <w:r>
        <w:rPr>
          <w:rFonts w:ascii="仿宋" w:eastAsia="仿宋" w:hAnsi="仿宋" w:cs="宋体"/>
          <w:sz w:val="32"/>
          <w:szCs w:val="32"/>
        </w:rPr>
        <w:t>学年信息公开工作执行情况，特编制本报告。报告包括概述、信息公开工作简况以及存在的问题、改进措施等内容，并</w:t>
      </w:r>
      <w:proofErr w:type="gramStart"/>
      <w:r>
        <w:rPr>
          <w:rFonts w:ascii="仿宋" w:eastAsia="仿宋" w:hAnsi="仿宋" w:cs="宋体"/>
          <w:sz w:val="32"/>
          <w:szCs w:val="32"/>
        </w:rPr>
        <w:t>附信息</w:t>
      </w:r>
      <w:proofErr w:type="gramEnd"/>
      <w:r>
        <w:rPr>
          <w:rFonts w:ascii="仿宋" w:eastAsia="仿宋" w:hAnsi="仿宋" w:cs="宋体"/>
          <w:sz w:val="32"/>
          <w:szCs w:val="32"/>
        </w:rPr>
        <w:t>公开事项清单</w:t>
      </w:r>
      <w:r>
        <w:rPr>
          <w:rFonts w:ascii="仿宋" w:eastAsia="仿宋" w:hAnsi="仿宋" w:cs="宋体" w:hint="eastAsia"/>
          <w:sz w:val="32"/>
          <w:szCs w:val="32"/>
        </w:rPr>
        <w:t>。报告中所涉及各类统计数据的起止时间为</w:t>
      </w:r>
      <w:r>
        <w:rPr>
          <w:rFonts w:ascii="仿宋" w:eastAsia="仿宋" w:hAnsi="仿宋" w:cs="宋体"/>
          <w:sz w:val="32"/>
          <w:szCs w:val="32"/>
        </w:rPr>
        <w:t>2021</w:t>
      </w:r>
      <w:r>
        <w:rPr>
          <w:rFonts w:ascii="仿宋" w:eastAsia="仿宋" w:hAnsi="仿宋" w:cs="宋体"/>
          <w:sz w:val="32"/>
          <w:szCs w:val="32"/>
        </w:rPr>
        <w:t>年</w:t>
      </w:r>
      <w:r>
        <w:rPr>
          <w:rFonts w:ascii="仿宋" w:eastAsia="仿宋" w:hAnsi="仿宋" w:cs="宋体"/>
          <w:sz w:val="32"/>
          <w:szCs w:val="32"/>
        </w:rPr>
        <w:t>9</w:t>
      </w:r>
      <w:r>
        <w:rPr>
          <w:rFonts w:ascii="仿宋" w:eastAsia="仿宋" w:hAnsi="仿宋" w:cs="宋体"/>
          <w:sz w:val="32"/>
          <w:szCs w:val="32"/>
        </w:rPr>
        <w:t>月</w:t>
      </w:r>
      <w:r>
        <w:rPr>
          <w:rFonts w:ascii="仿宋" w:eastAsia="仿宋" w:hAnsi="仿宋" w:cs="宋体"/>
          <w:sz w:val="32"/>
          <w:szCs w:val="32"/>
        </w:rPr>
        <w:t>1</w:t>
      </w:r>
      <w:r>
        <w:rPr>
          <w:rFonts w:ascii="仿宋" w:eastAsia="仿宋" w:hAnsi="仿宋" w:cs="宋体"/>
          <w:sz w:val="32"/>
          <w:szCs w:val="32"/>
        </w:rPr>
        <w:t>日至</w:t>
      </w:r>
      <w:r>
        <w:rPr>
          <w:rFonts w:ascii="仿宋" w:eastAsia="仿宋" w:hAnsi="仿宋" w:cs="宋体"/>
          <w:sz w:val="32"/>
          <w:szCs w:val="32"/>
        </w:rPr>
        <w:t>2022</w:t>
      </w:r>
      <w:r>
        <w:rPr>
          <w:rFonts w:ascii="仿宋" w:eastAsia="仿宋" w:hAnsi="仿宋" w:cs="宋体"/>
          <w:sz w:val="32"/>
          <w:szCs w:val="32"/>
        </w:rPr>
        <w:t>年</w:t>
      </w:r>
      <w:r>
        <w:rPr>
          <w:rFonts w:ascii="仿宋" w:eastAsia="仿宋" w:hAnsi="仿宋" w:cs="宋体"/>
          <w:sz w:val="32"/>
          <w:szCs w:val="32"/>
        </w:rPr>
        <w:t>8</w:t>
      </w:r>
      <w:r>
        <w:rPr>
          <w:rFonts w:ascii="仿宋" w:eastAsia="仿宋" w:hAnsi="仿宋" w:cs="宋体"/>
          <w:sz w:val="32"/>
          <w:szCs w:val="32"/>
        </w:rPr>
        <w:t>月</w:t>
      </w:r>
      <w:r>
        <w:rPr>
          <w:rFonts w:ascii="仿宋" w:eastAsia="仿宋" w:hAnsi="仿宋" w:cs="宋体"/>
          <w:sz w:val="32"/>
          <w:szCs w:val="32"/>
        </w:rPr>
        <w:t>31</w:t>
      </w:r>
      <w:r>
        <w:rPr>
          <w:rFonts w:ascii="仿宋" w:eastAsia="仿宋" w:hAnsi="仿宋" w:cs="宋体"/>
          <w:sz w:val="32"/>
          <w:szCs w:val="32"/>
        </w:rPr>
        <w:t>日。</w:t>
      </w:r>
    </w:p>
    <w:p w:rsidR="007649BC" w:rsidRDefault="009B42BC">
      <w:pPr>
        <w:adjustRightInd/>
        <w:snapToGrid/>
        <w:spacing w:after="0" w:line="486" w:lineRule="exact"/>
        <w:ind w:firstLine="532"/>
        <w:rPr>
          <w:rFonts w:ascii="黑体" w:eastAsia="黑体" w:hAnsi="黑体" w:cs="宋体"/>
          <w:sz w:val="32"/>
          <w:szCs w:val="32"/>
        </w:rPr>
      </w:pPr>
      <w:r>
        <w:rPr>
          <w:rFonts w:ascii="黑体" w:eastAsia="黑体" w:hAnsi="黑体" w:cs="宋体" w:hint="eastAsia"/>
          <w:b/>
          <w:bCs/>
          <w:sz w:val="32"/>
          <w:szCs w:val="32"/>
        </w:rPr>
        <w:t>一、概述</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sz w:val="32"/>
          <w:szCs w:val="32"/>
        </w:rPr>
        <w:t>2021-2022</w:t>
      </w:r>
      <w:r>
        <w:rPr>
          <w:rFonts w:ascii="仿宋" w:eastAsia="仿宋" w:hAnsi="仿宋" w:cs="宋体"/>
          <w:sz w:val="32"/>
          <w:szCs w:val="32"/>
        </w:rPr>
        <w:t>学年，学校坚持以习近平新时代中国特色社会主义思想为指导，</w:t>
      </w:r>
      <w:r>
        <w:rPr>
          <w:rFonts w:ascii="仿宋" w:eastAsia="仿宋" w:hAnsi="仿宋" w:cs="宋体" w:hint="eastAsia"/>
          <w:sz w:val="32"/>
          <w:szCs w:val="32"/>
        </w:rPr>
        <w:t>坚守“为党育人、为国育才”初心使命，按照党中央、国务院关于政务公开工作的决策部署和教育部关于高校信息公开工作的总体安排，坚持“以公开为常态、不公开为例外”原则，将信息公开作为加强学校法治工作和推进学校治理体系和治理能力现代化的有力抓手和重要内容。认真落实《清单》各项要求，持续健全信息公开长效机制，统筹推进信息公开与学校各方面工作的深度融合、互促互进，依法依规扎实做好信息公开工作，切实保障社会公众和广大师生员工的知情权、参与权、表达权和监督权。</w:t>
      </w:r>
    </w:p>
    <w:p w:rsidR="007649BC" w:rsidRDefault="009B42BC">
      <w:pPr>
        <w:adjustRightInd/>
        <w:snapToGrid/>
        <w:spacing w:after="0" w:line="486" w:lineRule="exact"/>
        <w:ind w:firstLine="532"/>
        <w:rPr>
          <w:rFonts w:ascii="楷体" w:eastAsia="楷体" w:hAnsi="楷体" w:cs="宋体"/>
          <w:b/>
          <w:bCs/>
          <w:sz w:val="32"/>
          <w:szCs w:val="32"/>
        </w:rPr>
      </w:pPr>
      <w:r>
        <w:rPr>
          <w:rFonts w:ascii="楷体" w:eastAsia="楷体" w:hAnsi="楷体" w:cs="宋体" w:hint="eastAsia"/>
          <w:b/>
          <w:sz w:val="32"/>
          <w:szCs w:val="32"/>
        </w:rPr>
        <w:t>（一）强化组织领导，</w:t>
      </w:r>
      <w:r>
        <w:rPr>
          <w:rFonts w:ascii="楷体" w:eastAsia="楷体" w:hAnsi="楷体" w:cs="宋体" w:hint="eastAsia"/>
          <w:b/>
          <w:bCs/>
          <w:sz w:val="32"/>
          <w:szCs w:val="32"/>
        </w:rPr>
        <w:t>完善信息公开运行机制</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学校高度重视信息公开工</w:t>
      </w:r>
      <w:r>
        <w:rPr>
          <w:rFonts w:ascii="仿宋" w:eastAsia="仿宋" w:hAnsi="仿宋" w:cs="宋体" w:hint="eastAsia"/>
          <w:sz w:val="32"/>
          <w:szCs w:val="32"/>
        </w:rPr>
        <w:t>作，把信息公开作为学校加强民主管理、促进依法治校的重要举措，思想上统一认识，组织上加强领导，行动上积极落实。学校先后出台了《厦门理工学院</w:t>
      </w:r>
      <w:r>
        <w:rPr>
          <w:rFonts w:ascii="仿宋" w:eastAsia="仿宋" w:hAnsi="仿宋" w:cs="宋体"/>
          <w:sz w:val="32"/>
          <w:szCs w:val="32"/>
        </w:rPr>
        <w:t>信息公开实施细则》</w:t>
      </w:r>
      <w:r>
        <w:rPr>
          <w:rFonts w:ascii="仿宋" w:eastAsia="仿宋" w:hAnsi="仿宋" w:cs="宋体" w:hint="eastAsia"/>
          <w:sz w:val="32"/>
          <w:szCs w:val="32"/>
        </w:rPr>
        <w:t>《厦门理工学院信息公开保密审查规定（试行）》等制度。以制度为引领，强化信息公开责任落实，逐步</w:t>
      </w:r>
      <w:r>
        <w:rPr>
          <w:rFonts w:ascii="仿宋" w:eastAsia="仿宋" w:hAnsi="仿宋" w:cs="宋体"/>
          <w:sz w:val="32"/>
          <w:szCs w:val="32"/>
        </w:rPr>
        <w:t>形成了学校统一领导、党政办公室牵头协调、</w:t>
      </w:r>
      <w:r>
        <w:rPr>
          <w:rFonts w:ascii="仿宋" w:eastAsia="仿宋" w:hAnsi="仿宋" w:cs="宋体" w:hint="eastAsia"/>
          <w:sz w:val="32"/>
          <w:szCs w:val="32"/>
        </w:rPr>
        <w:t>二级单位</w:t>
      </w:r>
      <w:r>
        <w:rPr>
          <w:rFonts w:ascii="仿宋" w:eastAsia="仿宋" w:hAnsi="仿宋" w:cs="宋体"/>
          <w:sz w:val="32"/>
          <w:szCs w:val="32"/>
        </w:rPr>
        <w:t>各负其责、师生积极参与、有关部门协调监督的</w:t>
      </w:r>
      <w:r>
        <w:rPr>
          <w:rFonts w:ascii="仿宋" w:eastAsia="仿宋" w:hAnsi="仿宋" w:cs="宋体" w:hint="eastAsia"/>
          <w:sz w:val="32"/>
          <w:szCs w:val="32"/>
        </w:rPr>
        <w:t>工作运行机制。</w:t>
      </w:r>
    </w:p>
    <w:p w:rsidR="007649BC" w:rsidRDefault="009B42BC">
      <w:pPr>
        <w:adjustRightInd/>
        <w:snapToGrid/>
        <w:spacing w:after="0" w:line="486" w:lineRule="exact"/>
        <w:ind w:firstLine="532"/>
        <w:rPr>
          <w:rFonts w:ascii="楷体" w:eastAsia="楷体" w:hAnsi="楷体" w:cs="宋体"/>
          <w:b/>
          <w:bCs/>
          <w:sz w:val="32"/>
          <w:szCs w:val="32"/>
        </w:rPr>
      </w:pPr>
      <w:r>
        <w:rPr>
          <w:rFonts w:ascii="楷体" w:eastAsia="楷体" w:hAnsi="楷体" w:cs="宋体" w:hint="eastAsia"/>
          <w:b/>
          <w:sz w:val="32"/>
          <w:szCs w:val="32"/>
        </w:rPr>
        <w:t>（二）</w:t>
      </w:r>
      <w:r>
        <w:rPr>
          <w:rFonts w:ascii="楷体" w:eastAsia="楷体" w:hAnsi="楷体" w:cs="宋体" w:hint="eastAsia"/>
          <w:b/>
          <w:bCs/>
          <w:sz w:val="32"/>
          <w:szCs w:val="32"/>
        </w:rPr>
        <w:t>聚焦公开重点，推进信息公开深度和广度</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sz w:val="32"/>
          <w:szCs w:val="32"/>
        </w:rPr>
        <w:t>加大关涉师生切身利益、社会公众关注度高的信息的精准推送力度</w:t>
      </w:r>
      <w:r>
        <w:rPr>
          <w:rFonts w:ascii="仿宋" w:eastAsia="仿宋" w:hAnsi="仿宋" w:cs="宋体" w:hint="eastAsia"/>
          <w:sz w:val="32"/>
          <w:szCs w:val="32"/>
        </w:rPr>
        <w:t>，按照“谁主管、谁负责、谁公开、谁审查”的原则，督促信息公</w:t>
      </w:r>
      <w:r>
        <w:rPr>
          <w:rFonts w:ascii="仿宋" w:eastAsia="仿宋" w:hAnsi="仿宋" w:cs="宋体" w:hint="eastAsia"/>
          <w:sz w:val="32"/>
          <w:szCs w:val="32"/>
        </w:rPr>
        <w:lastRenderedPageBreak/>
        <w:t>开单位对拟公开发布或依申请公开的信息的真实性、准确性进行审查。持续推进学校决策公开、执行公开、管理公开、服务公开和结果公开，</w:t>
      </w:r>
      <w:proofErr w:type="gramStart"/>
      <w:r>
        <w:rPr>
          <w:rFonts w:ascii="仿宋" w:eastAsia="仿宋" w:hAnsi="仿宋" w:cs="宋体" w:hint="eastAsia"/>
          <w:sz w:val="32"/>
          <w:szCs w:val="32"/>
        </w:rPr>
        <w:t>让公开</w:t>
      </w:r>
      <w:proofErr w:type="gramEnd"/>
      <w:r>
        <w:rPr>
          <w:rFonts w:ascii="仿宋" w:eastAsia="仿宋" w:hAnsi="仿宋" w:cs="宋体" w:hint="eastAsia"/>
          <w:sz w:val="32"/>
          <w:szCs w:val="32"/>
        </w:rPr>
        <w:t>覆盖权力运行全流程和管理服务全过程，充分保障师生员工及社会公众的知情权、参与权、表达权和监督权。</w:t>
      </w:r>
      <w:r>
        <w:rPr>
          <w:rFonts w:ascii="仿宋" w:eastAsia="仿宋" w:hAnsi="仿宋" w:cs="宋体" w:hint="eastAsia"/>
          <w:b/>
          <w:sz w:val="32"/>
          <w:szCs w:val="32"/>
        </w:rPr>
        <w:t>一是</w:t>
      </w:r>
      <w:r>
        <w:rPr>
          <w:rFonts w:ascii="仿宋" w:eastAsia="仿宋" w:hAnsi="仿宋" w:cs="宋体" w:hint="eastAsia"/>
          <w:sz w:val="32"/>
          <w:szCs w:val="32"/>
        </w:rPr>
        <w:t>搭建师生服务网上办事大厅。网上办事大厅</w:t>
      </w:r>
      <w:proofErr w:type="gramStart"/>
      <w:r>
        <w:rPr>
          <w:rFonts w:ascii="仿宋" w:eastAsia="仿宋" w:hAnsi="仿宋" w:cs="宋体" w:hint="eastAsia"/>
          <w:sz w:val="32"/>
          <w:szCs w:val="32"/>
        </w:rPr>
        <w:t>践行</w:t>
      </w:r>
      <w:proofErr w:type="gramEnd"/>
      <w:r>
        <w:rPr>
          <w:rFonts w:ascii="仿宋" w:eastAsia="仿宋" w:hAnsi="仿宋" w:cs="宋体" w:hint="eastAsia"/>
          <w:sz w:val="32"/>
          <w:szCs w:val="32"/>
        </w:rPr>
        <w:t>“最多跑一次”理念，切实规范岗位职责权力在阳光下运行，做到“内容公开、过程公开、结果公开”，把岗位职权公开作为信息公开的重要内容。</w:t>
      </w:r>
      <w:r>
        <w:rPr>
          <w:rFonts w:ascii="仿宋" w:eastAsia="仿宋" w:hAnsi="仿宋" w:cs="宋体" w:hint="eastAsia"/>
          <w:b/>
          <w:sz w:val="32"/>
          <w:szCs w:val="32"/>
        </w:rPr>
        <w:t>二是</w:t>
      </w:r>
      <w:r>
        <w:rPr>
          <w:rFonts w:ascii="仿宋" w:eastAsia="仿宋" w:hAnsi="仿宋" w:cs="宋体" w:hint="eastAsia"/>
          <w:sz w:val="32"/>
          <w:szCs w:val="32"/>
        </w:rPr>
        <w:t>与中心工作相结合，推动重大决策事项公开。通过全校教职工大会、教代会、干部大会、座谈会等多种形式，围绕学校中心工作加强对上级部门重大部署的解读，加强决策公开，提高师生在学校重要决议和重大事项制定和实施过程中的参与度。</w:t>
      </w:r>
      <w:r>
        <w:rPr>
          <w:rFonts w:ascii="仿宋" w:eastAsia="仿宋" w:hAnsi="仿宋" w:cs="宋体" w:hint="eastAsia"/>
          <w:b/>
          <w:sz w:val="32"/>
          <w:szCs w:val="32"/>
        </w:rPr>
        <w:t>三是</w:t>
      </w:r>
      <w:r>
        <w:rPr>
          <w:rFonts w:ascii="仿宋" w:eastAsia="仿宋" w:hAnsi="仿宋" w:cs="宋体" w:hint="eastAsia"/>
          <w:sz w:val="32"/>
          <w:szCs w:val="32"/>
        </w:rPr>
        <w:t>重点围绕干部人事任免、群众切身利益等群众普遍关心、关注的热点难点问题进行公开，积极回应师生和社会关切，推动学校各项工作有序落实。</w:t>
      </w:r>
    </w:p>
    <w:p w:rsidR="007649BC" w:rsidRDefault="009B42BC">
      <w:pPr>
        <w:adjustRightInd/>
        <w:snapToGrid/>
        <w:spacing w:after="0" w:line="486" w:lineRule="exact"/>
        <w:ind w:firstLine="532"/>
        <w:rPr>
          <w:rFonts w:ascii="楷体" w:eastAsia="楷体" w:hAnsi="楷体" w:cs="宋体"/>
          <w:b/>
          <w:sz w:val="32"/>
          <w:szCs w:val="32"/>
        </w:rPr>
      </w:pPr>
      <w:r>
        <w:rPr>
          <w:rFonts w:ascii="楷体" w:eastAsia="楷体" w:hAnsi="楷体" w:cs="宋体" w:hint="eastAsia"/>
          <w:b/>
          <w:sz w:val="32"/>
          <w:szCs w:val="32"/>
        </w:rPr>
        <w:t>（三）优化公开平台，拓展信息公开渠道</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积极拓展信息公开平台渠道，不断优化信息公开途径，</w:t>
      </w:r>
      <w:r>
        <w:rPr>
          <w:rFonts w:ascii="仿宋" w:eastAsia="仿宋" w:hAnsi="仿宋" w:hint="eastAsia"/>
          <w:sz w:val="32"/>
          <w:szCs w:val="32"/>
        </w:rPr>
        <w:t>持续推动学校行政管理职能观念“从权利向责任，从管理到服务”的改变，加快校园信息</w:t>
      </w:r>
      <w:r>
        <w:rPr>
          <w:rFonts w:ascii="仿宋" w:eastAsia="仿宋" w:hAnsi="仿宋" w:hint="eastAsia"/>
          <w:sz w:val="32"/>
          <w:szCs w:val="32"/>
        </w:rPr>
        <w:t>化建设步伐，深入推进流程中心、数据中心和师生网上办事大厅建设，以“一个门户入口、一站式服务、一张表单告知”校级综合服务平台为基础，大力推进办事流程简化优化和服务方式创新，不断</w:t>
      </w:r>
      <w:r>
        <w:rPr>
          <w:rFonts w:ascii="仿宋" w:eastAsia="仿宋" w:hAnsi="仿宋" w:cs="宋体" w:hint="eastAsia"/>
          <w:sz w:val="32"/>
          <w:szCs w:val="32"/>
        </w:rPr>
        <w:t>增加广大师生获取信息的便捷性。</w:t>
      </w:r>
    </w:p>
    <w:p w:rsidR="007649BC" w:rsidRDefault="009B42BC">
      <w:pPr>
        <w:adjustRightInd/>
        <w:snapToGrid/>
        <w:spacing w:after="0" w:line="486" w:lineRule="exact"/>
        <w:ind w:firstLine="532"/>
        <w:rPr>
          <w:rFonts w:ascii="黑体" w:eastAsia="黑体" w:hAnsi="黑体" w:cs="宋体"/>
          <w:sz w:val="32"/>
          <w:szCs w:val="32"/>
        </w:rPr>
      </w:pPr>
      <w:r>
        <w:rPr>
          <w:rFonts w:ascii="黑体" w:eastAsia="黑体" w:hAnsi="黑体" w:cs="宋体" w:hint="eastAsia"/>
          <w:b/>
          <w:bCs/>
          <w:sz w:val="32"/>
          <w:szCs w:val="32"/>
        </w:rPr>
        <w:t>二、信息公开工作简况</w:t>
      </w:r>
    </w:p>
    <w:p w:rsidR="007649BC" w:rsidRDefault="009B42BC">
      <w:pPr>
        <w:adjustRightInd/>
        <w:snapToGrid/>
        <w:spacing w:after="0" w:line="486" w:lineRule="exact"/>
        <w:ind w:firstLine="532"/>
        <w:rPr>
          <w:rFonts w:ascii="楷体" w:eastAsia="楷体" w:hAnsi="楷体" w:cs="宋体"/>
          <w:sz w:val="32"/>
          <w:szCs w:val="32"/>
        </w:rPr>
      </w:pPr>
      <w:r>
        <w:rPr>
          <w:rFonts w:ascii="楷体" w:eastAsia="楷体" w:hAnsi="楷体" w:cs="宋体" w:hint="eastAsia"/>
          <w:b/>
          <w:bCs/>
          <w:sz w:val="32"/>
          <w:szCs w:val="32"/>
        </w:rPr>
        <w:t>（一）主动公开情况</w:t>
      </w:r>
    </w:p>
    <w:p w:rsidR="007649BC" w:rsidRDefault="009B42BC">
      <w:pPr>
        <w:adjustRightInd/>
        <w:snapToGrid/>
        <w:spacing w:after="0" w:line="486" w:lineRule="exact"/>
        <w:ind w:firstLine="532"/>
        <w:rPr>
          <w:rFonts w:ascii="仿宋" w:eastAsia="仿宋" w:hAnsi="仿宋" w:cs="宋体"/>
          <w:b/>
          <w:bCs/>
          <w:sz w:val="32"/>
          <w:szCs w:val="32"/>
        </w:rPr>
      </w:pPr>
      <w:r>
        <w:rPr>
          <w:rFonts w:ascii="仿宋" w:eastAsia="仿宋" w:hAnsi="仿宋" w:cs="宋体"/>
          <w:b/>
          <w:bCs/>
          <w:sz w:val="32"/>
          <w:szCs w:val="32"/>
        </w:rPr>
        <w:t>1</w:t>
      </w:r>
      <w:r>
        <w:rPr>
          <w:rFonts w:ascii="仿宋" w:eastAsia="仿宋" w:hAnsi="仿宋" w:cs="宋体"/>
          <w:b/>
          <w:bCs/>
          <w:sz w:val="32"/>
          <w:szCs w:val="32"/>
        </w:rPr>
        <w:t>．主动公开信息的分类</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我校主动信息公开现分为以下几个大类，即学校概况、规章制度、发展规划、党群工作、学生管理、教学管理、科研管理、人事管理、财务管理、采购与资产管理、基础建设、后勤保障、对外交流、综合治理等</w:t>
      </w:r>
      <w:r>
        <w:rPr>
          <w:rFonts w:ascii="仿宋" w:eastAsia="仿宋" w:hAnsi="仿宋" w:cs="宋体"/>
          <w:sz w:val="32"/>
          <w:szCs w:val="32"/>
        </w:rPr>
        <w:t>14</w:t>
      </w:r>
      <w:r>
        <w:rPr>
          <w:rFonts w:ascii="仿宋" w:eastAsia="仿宋" w:hAnsi="仿宋" w:cs="宋体"/>
          <w:sz w:val="32"/>
          <w:szCs w:val="32"/>
        </w:rPr>
        <w:t>个模块，下辖</w:t>
      </w:r>
      <w:r>
        <w:rPr>
          <w:rFonts w:ascii="仿宋" w:eastAsia="仿宋" w:hAnsi="仿宋" w:cs="宋体"/>
          <w:sz w:val="32"/>
          <w:szCs w:val="32"/>
        </w:rPr>
        <w:t>99</w:t>
      </w:r>
      <w:r>
        <w:rPr>
          <w:rFonts w:ascii="仿宋" w:eastAsia="仿宋" w:hAnsi="仿宋" w:cs="宋体"/>
          <w:sz w:val="32"/>
          <w:szCs w:val="32"/>
        </w:rPr>
        <w:t>个子项。（链接：</w:t>
      </w:r>
      <w:hyperlink r:id="rId8" w:history="1">
        <w:r>
          <w:rPr>
            <w:rStyle w:val="aa"/>
            <w:rFonts w:ascii="仿宋" w:eastAsia="仿宋" w:hAnsi="仿宋" w:cs="宋体"/>
            <w:sz w:val="32"/>
            <w:szCs w:val="32"/>
          </w:rPr>
          <w:t>https://xxgk.xmut.edu.cn</w:t>
        </w:r>
      </w:hyperlink>
      <w:r>
        <w:rPr>
          <w:rFonts w:ascii="仿宋" w:eastAsia="仿宋" w:hAnsi="仿宋" w:cs="宋体" w:hint="eastAsia"/>
          <w:sz w:val="32"/>
          <w:szCs w:val="32"/>
        </w:rPr>
        <w:t>）。</w:t>
      </w:r>
    </w:p>
    <w:p w:rsidR="007649BC" w:rsidRDefault="007649BC">
      <w:pPr>
        <w:adjustRightInd/>
        <w:snapToGrid/>
        <w:spacing w:after="0" w:line="486" w:lineRule="exact"/>
        <w:ind w:firstLine="532"/>
        <w:rPr>
          <w:rFonts w:ascii="仿宋" w:eastAsia="仿宋" w:hAnsi="仿宋" w:cs="宋体"/>
          <w:sz w:val="32"/>
          <w:szCs w:val="32"/>
        </w:rPr>
      </w:pPr>
    </w:p>
    <w:p w:rsidR="007649BC" w:rsidRDefault="007649BC">
      <w:pPr>
        <w:adjustRightInd/>
        <w:snapToGrid/>
        <w:spacing w:after="0" w:line="486" w:lineRule="exact"/>
        <w:ind w:firstLine="532"/>
        <w:rPr>
          <w:rFonts w:ascii="仿宋" w:eastAsia="仿宋" w:hAnsi="仿宋" w:cs="宋体"/>
          <w:sz w:val="32"/>
          <w:szCs w:val="32"/>
        </w:rPr>
      </w:pPr>
    </w:p>
    <w:p w:rsidR="007649BC" w:rsidRDefault="009B42BC">
      <w:pPr>
        <w:adjustRightInd/>
        <w:snapToGrid/>
        <w:spacing w:after="0" w:line="486" w:lineRule="exact"/>
        <w:ind w:firstLine="532"/>
        <w:rPr>
          <w:rFonts w:ascii="仿宋" w:eastAsia="仿宋" w:hAnsi="仿宋" w:cs="宋体"/>
          <w:b/>
          <w:bCs/>
          <w:sz w:val="32"/>
          <w:szCs w:val="32"/>
        </w:rPr>
      </w:pPr>
      <w:r>
        <w:rPr>
          <w:rFonts w:ascii="仿宋" w:eastAsia="仿宋" w:hAnsi="仿宋" w:cs="宋体"/>
          <w:b/>
          <w:bCs/>
          <w:sz w:val="32"/>
          <w:szCs w:val="32"/>
        </w:rPr>
        <w:lastRenderedPageBreak/>
        <w:t>2</w:t>
      </w:r>
      <w:r>
        <w:rPr>
          <w:rFonts w:ascii="仿宋" w:eastAsia="仿宋" w:hAnsi="仿宋" w:cs="宋体"/>
          <w:b/>
          <w:bCs/>
          <w:sz w:val="32"/>
          <w:szCs w:val="32"/>
        </w:rPr>
        <w:t>．主动公开的形式和途径</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w:t>
      </w:r>
      <w:r>
        <w:rPr>
          <w:rFonts w:ascii="仿宋" w:eastAsia="仿宋" w:hAnsi="仿宋" w:cs="宋体"/>
          <w:sz w:val="32"/>
          <w:szCs w:val="32"/>
        </w:rPr>
        <w:t>1</w:t>
      </w:r>
      <w:r>
        <w:rPr>
          <w:rFonts w:ascii="仿宋" w:eastAsia="仿宋" w:hAnsi="仿宋" w:cs="宋体"/>
          <w:sz w:val="32"/>
          <w:szCs w:val="32"/>
        </w:rPr>
        <w:t>）以学校网站</w:t>
      </w:r>
      <w:proofErr w:type="gramStart"/>
      <w:r>
        <w:rPr>
          <w:rFonts w:ascii="仿宋" w:eastAsia="仿宋" w:hAnsi="仿宋" w:cs="宋体"/>
          <w:sz w:val="32"/>
          <w:szCs w:val="32"/>
        </w:rPr>
        <w:t>群为主</w:t>
      </w:r>
      <w:proofErr w:type="gramEnd"/>
      <w:r>
        <w:rPr>
          <w:rFonts w:ascii="仿宋" w:eastAsia="仿宋" w:hAnsi="仿宋" w:cs="宋体"/>
          <w:sz w:val="32"/>
          <w:szCs w:val="32"/>
        </w:rPr>
        <w:t>的学校主页、信息门户网站、信息公开网、网上办事服务大厅、二级单位网站等信息公开网络平台；</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w:t>
      </w:r>
      <w:r>
        <w:rPr>
          <w:rFonts w:ascii="仿宋" w:eastAsia="仿宋" w:hAnsi="仿宋" w:cs="宋体"/>
          <w:sz w:val="32"/>
          <w:szCs w:val="32"/>
        </w:rPr>
        <w:t>2</w:t>
      </w:r>
      <w:r>
        <w:rPr>
          <w:rFonts w:ascii="仿宋" w:eastAsia="仿宋" w:hAnsi="仿宋" w:cs="宋体"/>
          <w:sz w:val="32"/>
          <w:szCs w:val="32"/>
        </w:rPr>
        <w:t>）以实体信息公开栏、校史馆、年鉴、校报校刊、宣传栏、宣传册、汇编手册等为辅助的信息公开平台；</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w:t>
      </w:r>
      <w:r>
        <w:rPr>
          <w:rFonts w:ascii="仿宋" w:eastAsia="仿宋" w:hAnsi="仿宋" w:cs="宋体"/>
          <w:sz w:val="32"/>
          <w:szCs w:val="32"/>
        </w:rPr>
        <w:t>3</w:t>
      </w:r>
      <w:r>
        <w:rPr>
          <w:rFonts w:ascii="仿宋" w:eastAsia="仿宋" w:hAnsi="仿宋" w:cs="宋体"/>
          <w:sz w:val="32"/>
          <w:szCs w:val="32"/>
        </w:rPr>
        <w:t>）以微博、</w:t>
      </w:r>
      <w:proofErr w:type="gramStart"/>
      <w:r>
        <w:rPr>
          <w:rFonts w:ascii="仿宋" w:eastAsia="仿宋" w:hAnsi="仿宋" w:cs="宋体"/>
          <w:sz w:val="32"/>
          <w:szCs w:val="32"/>
        </w:rPr>
        <w:t>微信公众号</w:t>
      </w:r>
      <w:proofErr w:type="gramEnd"/>
      <w:r>
        <w:rPr>
          <w:rFonts w:ascii="仿宋" w:eastAsia="仿宋" w:hAnsi="仿宋" w:cs="宋体"/>
          <w:sz w:val="32"/>
          <w:szCs w:val="32"/>
        </w:rPr>
        <w:t>、移动客户端、</w:t>
      </w:r>
      <w:r>
        <w:rPr>
          <w:rFonts w:ascii="仿宋" w:eastAsia="仿宋" w:hAnsi="仿宋" w:cs="宋体"/>
          <w:sz w:val="32"/>
          <w:szCs w:val="32"/>
        </w:rPr>
        <w:t>LED</w:t>
      </w:r>
      <w:r>
        <w:rPr>
          <w:rFonts w:ascii="仿宋" w:eastAsia="仿宋" w:hAnsi="仿宋" w:cs="宋体"/>
          <w:sz w:val="32"/>
          <w:szCs w:val="32"/>
        </w:rPr>
        <w:t>显示屏、校园广播、书记</w:t>
      </w:r>
      <w:r>
        <w:rPr>
          <w:rFonts w:ascii="仿宋" w:eastAsia="仿宋" w:hAnsi="仿宋" w:cs="宋体"/>
          <w:sz w:val="32"/>
          <w:szCs w:val="32"/>
        </w:rPr>
        <w:t>/</w:t>
      </w:r>
      <w:r>
        <w:rPr>
          <w:rFonts w:ascii="仿宋" w:eastAsia="仿宋" w:hAnsi="仿宋" w:cs="宋体"/>
          <w:sz w:val="32"/>
          <w:szCs w:val="32"/>
        </w:rPr>
        <w:t>校长信箱等为重要补充的信息公开新媒体平台；</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w:t>
      </w:r>
      <w:r>
        <w:rPr>
          <w:rFonts w:ascii="仿宋" w:eastAsia="仿宋" w:hAnsi="仿宋" w:cs="宋体"/>
          <w:sz w:val="32"/>
          <w:szCs w:val="32"/>
        </w:rPr>
        <w:t>4</w:t>
      </w:r>
      <w:r>
        <w:rPr>
          <w:rFonts w:ascii="仿宋" w:eastAsia="仿宋" w:hAnsi="仿宋" w:cs="宋体"/>
          <w:sz w:val="32"/>
          <w:szCs w:val="32"/>
        </w:rPr>
        <w:t>）以校领导接待日、各</w:t>
      </w:r>
      <w:r>
        <w:rPr>
          <w:rFonts w:ascii="仿宋" w:eastAsia="仿宋" w:hAnsi="仿宋" w:cs="宋体"/>
          <w:sz w:val="32"/>
          <w:szCs w:val="32"/>
        </w:rPr>
        <w:t>类会议、信息专报、校情通报、印发文件、社会公示、征求意见等灵活的其他形式。</w:t>
      </w:r>
    </w:p>
    <w:p w:rsidR="007649BC" w:rsidRDefault="009B42BC">
      <w:pPr>
        <w:adjustRightInd/>
        <w:snapToGrid/>
        <w:spacing w:after="0" w:line="486" w:lineRule="exact"/>
        <w:ind w:firstLine="532"/>
        <w:rPr>
          <w:rFonts w:ascii="仿宋" w:eastAsia="仿宋" w:hAnsi="仿宋" w:cs="宋体"/>
          <w:b/>
          <w:bCs/>
          <w:sz w:val="32"/>
          <w:szCs w:val="32"/>
        </w:rPr>
      </w:pPr>
      <w:r>
        <w:rPr>
          <w:rFonts w:ascii="仿宋" w:eastAsia="仿宋" w:hAnsi="仿宋" w:cs="宋体"/>
          <w:b/>
          <w:bCs/>
          <w:sz w:val="32"/>
          <w:szCs w:val="32"/>
        </w:rPr>
        <w:t>3</w:t>
      </w:r>
      <w:r>
        <w:rPr>
          <w:rFonts w:ascii="仿宋" w:eastAsia="仿宋" w:hAnsi="仿宋" w:cs="宋体"/>
          <w:b/>
          <w:bCs/>
          <w:sz w:val="32"/>
          <w:szCs w:val="32"/>
        </w:rPr>
        <w:t>．主动公开信息数量统计</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sz w:val="32"/>
          <w:szCs w:val="32"/>
        </w:rPr>
        <w:t>2021-2022</w:t>
      </w:r>
      <w:r>
        <w:rPr>
          <w:rFonts w:ascii="仿宋" w:eastAsia="仿宋" w:hAnsi="仿宋" w:cs="宋体"/>
          <w:sz w:val="32"/>
          <w:szCs w:val="32"/>
        </w:rPr>
        <w:t>学年，全校主动公开</w:t>
      </w:r>
      <w:r>
        <w:rPr>
          <w:rFonts w:ascii="仿宋" w:eastAsia="仿宋" w:hAnsi="仿宋" w:cs="宋体" w:hint="eastAsia"/>
          <w:sz w:val="32"/>
          <w:szCs w:val="32"/>
        </w:rPr>
        <w:t>各类信息累计数千条，其中，</w:t>
      </w:r>
      <w:r>
        <w:rPr>
          <w:rFonts w:ascii="仿宋" w:eastAsia="仿宋" w:hAnsi="仿宋" w:cs="宋体"/>
          <w:sz w:val="32"/>
          <w:szCs w:val="32"/>
        </w:rPr>
        <w:t>校园网主页发布新闻</w:t>
      </w:r>
      <w:r>
        <w:rPr>
          <w:rFonts w:ascii="仿宋" w:eastAsia="仿宋" w:hAnsi="仿宋" w:cs="宋体"/>
          <w:sz w:val="32"/>
          <w:szCs w:val="32"/>
        </w:rPr>
        <w:t>540</w:t>
      </w:r>
      <w:r>
        <w:rPr>
          <w:rFonts w:ascii="仿宋" w:eastAsia="仿宋" w:hAnsi="仿宋" w:cs="宋体"/>
          <w:sz w:val="32"/>
          <w:szCs w:val="32"/>
        </w:rPr>
        <w:t>余条；</w:t>
      </w:r>
      <w:r>
        <w:rPr>
          <w:rFonts w:ascii="仿宋" w:eastAsia="仿宋" w:hAnsi="仿宋" w:cs="宋体" w:hint="eastAsia"/>
          <w:sz w:val="32"/>
          <w:szCs w:val="32"/>
        </w:rPr>
        <w:t>信息门户网站发布各类信息</w:t>
      </w:r>
      <w:r>
        <w:rPr>
          <w:rFonts w:ascii="仿宋" w:eastAsia="仿宋" w:hAnsi="仿宋" w:cs="宋体"/>
          <w:sz w:val="32"/>
          <w:szCs w:val="32"/>
        </w:rPr>
        <w:t>220</w:t>
      </w:r>
      <w:r>
        <w:rPr>
          <w:rFonts w:ascii="仿宋" w:eastAsia="仿宋" w:hAnsi="仿宋" w:cs="宋体" w:hint="eastAsia"/>
          <w:sz w:val="32"/>
          <w:szCs w:val="32"/>
        </w:rPr>
        <w:t>余条；</w:t>
      </w:r>
      <w:r>
        <w:rPr>
          <w:rFonts w:ascii="仿宋" w:eastAsia="仿宋" w:hAnsi="仿宋" w:cs="宋体"/>
          <w:sz w:val="32"/>
          <w:szCs w:val="32"/>
        </w:rPr>
        <w:t>刊发校报</w:t>
      </w:r>
      <w:r>
        <w:rPr>
          <w:rFonts w:ascii="仿宋" w:eastAsia="仿宋" w:hAnsi="仿宋" w:cs="宋体"/>
          <w:sz w:val="32"/>
          <w:szCs w:val="32"/>
        </w:rPr>
        <w:t>11</w:t>
      </w:r>
      <w:r>
        <w:rPr>
          <w:rFonts w:ascii="仿宋" w:eastAsia="仿宋" w:hAnsi="仿宋" w:cs="宋体"/>
          <w:sz w:val="32"/>
          <w:szCs w:val="32"/>
        </w:rPr>
        <w:t>期，通过校报发布各类信息</w:t>
      </w:r>
      <w:r>
        <w:rPr>
          <w:rFonts w:ascii="仿宋" w:eastAsia="仿宋" w:hAnsi="仿宋" w:cs="宋体"/>
          <w:sz w:val="32"/>
          <w:szCs w:val="32"/>
        </w:rPr>
        <w:t>200</w:t>
      </w:r>
      <w:r>
        <w:rPr>
          <w:rFonts w:ascii="仿宋" w:eastAsia="仿宋" w:hAnsi="仿宋" w:cs="宋体"/>
          <w:sz w:val="32"/>
          <w:szCs w:val="32"/>
        </w:rPr>
        <w:t>余条；通过学校官方</w:t>
      </w:r>
      <w:proofErr w:type="gramStart"/>
      <w:r>
        <w:rPr>
          <w:rFonts w:ascii="仿宋" w:eastAsia="仿宋" w:hAnsi="仿宋" w:cs="宋体"/>
          <w:sz w:val="32"/>
          <w:szCs w:val="32"/>
        </w:rPr>
        <w:t>微博发布</w:t>
      </w:r>
      <w:proofErr w:type="gramEnd"/>
      <w:r>
        <w:rPr>
          <w:rFonts w:ascii="仿宋" w:eastAsia="仿宋" w:hAnsi="仿宋" w:cs="宋体"/>
          <w:sz w:val="32"/>
          <w:szCs w:val="32"/>
        </w:rPr>
        <w:t>各类信息</w:t>
      </w:r>
      <w:r>
        <w:rPr>
          <w:rFonts w:ascii="仿宋" w:eastAsia="仿宋" w:hAnsi="仿宋" w:cs="宋体"/>
          <w:sz w:val="32"/>
          <w:szCs w:val="32"/>
        </w:rPr>
        <w:t>116</w:t>
      </w:r>
      <w:r>
        <w:rPr>
          <w:rFonts w:ascii="仿宋" w:eastAsia="仿宋" w:hAnsi="仿宋" w:cs="宋体"/>
          <w:sz w:val="32"/>
          <w:szCs w:val="32"/>
        </w:rPr>
        <w:t>项</w:t>
      </w:r>
      <w:r>
        <w:rPr>
          <w:rFonts w:ascii="仿宋" w:eastAsia="仿宋" w:hAnsi="仿宋" w:cs="宋体" w:hint="eastAsia"/>
          <w:sz w:val="32"/>
          <w:szCs w:val="32"/>
        </w:rPr>
        <w:t>；</w:t>
      </w:r>
      <w:r>
        <w:rPr>
          <w:rFonts w:ascii="仿宋" w:eastAsia="仿宋" w:hAnsi="仿宋" w:cs="宋体"/>
          <w:sz w:val="32"/>
          <w:szCs w:val="32"/>
        </w:rPr>
        <w:t>我校各类办学信息被新闻媒体报道</w:t>
      </w:r>
      <w:r>
        <w:rPr>
          <w:rFonts w:ascii="仿宋" w:eastAsia="仿宋" w:hAnsi="仿宋" w:cs="宋体"/>
          <w:sz w:val="32"/>
          <w:szCs w:val="32"/>
        </w:rPr>
        <w:t>400</w:t>
      </w:r>
      <w:r>
        <w:rPr>
          <w:rFonts w:ascii="仿宋" w:eastAsia="仿宋" w:hAnsi="仿宋" w:cs="宋体"/>
          <w:sz w:val="32"/>
          <w:szCs w:val="32"/>
        </w:rPr>
        <w:t>余次；</w:t>
      </w:r>
      <w:r>
        <w:rPr>
          <w:rFonts w:ascii="仿宋" w:eastAsia="仿宋" w:hAnsi="仿宋" w:cs="宋体" w:hint="eastAsia"/>
          <w:sz w:val="32"/>
          <w:szCs w:val="32"/>
        </w:rPr>
        <w:t>通过学校行政楼实体公告栏张贴各类信息</w:t>
      </w:r>
      <w:r>
        <w:rPr>
          <w:rFonts w:ascii="仿宋" w:eastAsia="仿宋" w:hAnsi="仿宋" w:cs="宋体"/>
          <w:sz w:val="32"/>
          <w:szCs w:val="32"/>
        </w:rPr>
        <w:t>40</w:t>
      </w:r>
      <w:r>
        <w:rPr>
          <w:rFonts w:ascii="仿宋" w:eastAsia="仿宋" w:hAnsi="仿宋" w:cs="宋体"/>
          <w:sz w:val="32"/>
          <w:szCs w:val="32"/>
        </w:rPr>
        <w:t>余条；</w:t>
      </w:r>
      <w:proofErr w:type="gramStart"/>
      <w:r>
        <w:rPr>
          <w:rFonts w:ascii="仿宋" w:eastAsia="仿宋" w:hAnsi="仿宋" w:cs="宋体"/>
          <w:sz w:val="32"/>
          <w:szCs w:val="32"/>
        </w:rPr>
        <w:t>人民网</w:t>
      </w:r>
      <w:proofErr w:type="gramEnd"/>
      <w:r>
        <w:rPr>
          <w:rFonts w:ascii="仿宋" w:eastAsia="仿宋" w:hAnsi="仿宋" w:cs="宋体"/>
          <w:sz w:val="32"/>
          <w:szCs w:val="32"/>
        </w:rPr>
        <w:t>来信来访、省信访系统、</w:t>
      </w:r>
      <w:r>
        <w:rPr>
          <w:rFonts w:ascii="仿宋" w:eastAsia="仿宋" w:hAnsi="仿宋" w:cs="宋体"/>
          <w:sz w:val="32"/>
          <w:szCs w:val="32"/>
        </w:rPr>
        <w:t xml:space="preserve"> 12345 </w:t>
      </w:r>
      <w:r>
        <w:rPr>
          <w:rFonts w:ascii="仿宋" w:eastAsia="仿宋" w:hAnsi="仿宋" w:cs="宋体" w:hint="eastAsia"/>
          <w:sz w:val="32"/>
          <w:szCs w:val="32"/>
        </w:rPr>
        <w:t>热线及政务云平台及书记</w:t>
      </w:r>
      <w:r>
        <w:rPr>
          <w:rFonts w:ascii="仿宋" w:eastAsia="仿宋" w:hAnsi="仿宋" w:cs="宋体"/>
          <w:sz w:val="32"/>
          <w:szCs w:val="32"/>
        </w:rPr>
        <w:t>/</w:t>
      </w:r>
      <w:r>
        <w:rPr>
          <w:rFonts w:ascii="仿宋" w:eastAsia="仿宋" w:hAnsi="仿宋" w:cs="宋体"/>
          <w:sz w:val="32"/>
          <w:szCs w:val="32"/>
        </w:rPr>
        <w:t>校长信箱</w:t>
      </w:r>
      <w:r>
        <w:rPr>
          <w:rFonts w:ascii="仿宋" w:eastAsia="仿宋" w:hAnsi="仿宋" w:cs="宋体" w:hint="eastAsia"/>
          <w:sz w:val="32"/>
          <w:szCs w:val="32"/>
        </w:rPr>
        <w:t>等途径处理答复相关问题</w:t>
      </w:r>
      <w:r>
        <w:rPr>
          <w:rFonts w:ascii="仿宋" w:eastAsia="仿宋" w:hAnsi="仿宋" w:cs="宋体"/>
          <w:sz w:val="32"/>
          <w:szCs w:val="32"/>
        </w:rPr>
        <w:t xml:space="preserve"> 274</w:t>
      </w:r>
      <w:r>
        <w:rPr>
          <w:rFonts w:ascii="仿宋" w:eastAsia="仿宋" w:hAnsi="仿宋" w:cs="宋体" w:hint="eastAsia"/>
          <w:sz w:val="32"/>
          <w:szCs w:val="32"/>
        </w:rPr>
        <w:t>件；通过领导接待日接待师生</w:t>
      </w:r>
      <w:r>
        <w:rPr>
          <w:rFonts w:ascii="仿宋" w:eastAsia="仿宋" w:hAnsi="仿宋" w:cs="宋体"/>
          <w:sz w:val="32"/>
          <w:szCs w:val="32"/>
        </w:rPr>
        <w:t>6</w:t>
      </w:r>
      <w:r>
        <w:rPr>
          <w:rFonts w:ascii="仿宋" w:eastAsia="仿宋" w:hAnsi="仿宋" w:cs="宋体"/>
          <w:sz w:val="32"/>
          <w:szCs w:val="32"/>
        </w:rPr>
        <w:t>次共</w:t>
      </w:r>
      <w:r>
        <w:rPr>
          <w:rFonts w:ascii="仿宋" w:eastAsia="仿宋" w:hAnsi="仿宋" w:cs="宋体"/>
          <w:sz w:val="32"/>
          <w:szCs w:val="32"/>
        </w:rPr>
        <w:t>6</w:t>
      </w:r>
      <w:r>
        <w:rPr>
          <w:rFonts w:ascii="仿宋" w:eastAsia="仿宋" w:hAnsi="仿宋" w:cs="宋体"/>
          <w:sz w:val="32"/>
          <w:szCs w:val="32"/>
        </w:rPr>
        <w:t>人，受理和妥善处理各</w:t>
      </w:r>
      <w:proofErr w:type="gramStart"/>
      <w:r>
        <w:rPr>
          <w:rFonts w:ascii="仿宋" w:eastAsia="仿宋" w:hAnsi="仿宋" w:cs="宋体"/>
          <w:sz w:val="32"/>
          <w:szCs w:val="32"/>
        </w:rPr>
        <w:t>类合理</w:t>
      </w:r>
      <w:proofErr w:type="gramEnd"/>
      <w:r>
        <w:rPr>
          <w:rFonts w:ascii="仿宋" w:eastAsia="仿宋" w:hAnsi="仿宋" w:cs="宋体"/>
          <w:sz w:val="32"/>
          <w:szCs w:val="32"/>
        </w:rPr>
        <w:t>诉求</w:t>
      </w:r>
      <w:r>
        <w:rPr>
          <w:rFonts w:ascii="仿宋" w:eastAsia="仿宋" w:hAnsi="仿宋" w:cs="宋体"/>
          <w:sz w:val="32"/>
          <w:szCs w:val="32"/>
        </w:rPr>
        <w:t>7</w:t>
      </w:r>
      <w:r>
        <w:rPr>
          <w:rFonts w:ascii="仿宋" w:eastAsia="仿宋" w:hAnsi="仿宋" w:cs="宋体"/>
          <w:sz w:val="32"/>
          <w:szCs w:val="32"/>
        </w:rPr>
        <w:t>项。同时，继续发挥</w:t>
      </w:r>
      <w:r>
        <w:rPr>
          <w:rFonts w:ascii="仿宋" w:eastAsia="仿宋" w:hAnsi="仿宋" w:cs="宋体"/>
          <w:sz w:val="32"/>
          <w:szCs w:val="32"/>
        </w:rPr>
        <w:t>“</w:t>
      </w:r>
      <w:r>
        <w:rPr>
          <w:rFonts w:ascii="仿宋" w:eastAsia="仿宋" w:hAnsi="仿宋" w:cs="宋体"/>
          <w:sz w:val="32"/>
          <w:szCs w:val="32"/>
        </w:rPr>
        <w:t>厦理工</w:t>
      </w:r>
      <w:r>
        <w:rPr>
          <w:rFonts w:ascii="仿宋" w:eastAsia="仿宋" w:hAnsi="仿宋" w:cs="宋体"/>
          <w:sz w:val="32"/>
          <w:szCs w:val="32"/>
        </w:rPr>
        <w:t>e</w:t>
      </w:r>
      <w:r>
        <w:rPr>
          <w:rFonts w:ascii="仿宋" w:eastAsia="仿宋" w:hAnsi="仿宋" w:cs="宋体"/>
          <w:sz w:val="32"/>
          <w:szCs w:val="32"/>
        </w:rPr>
        <w:t>起来</w:t>
      </w:r>
      <w:r>
        <w:rPr>
          <w:rFonts w:ascii="仿宋" w:eastAsia="仿宋" w:hAnsi="仿宋" w:cs="宋体"/>
          <w:sz w:val="32"/>
          <w:szCs w:val="32"/>
        </w:rPr>
        <w:t>”</w:t>
      </w:r>
      <w:proofErr w:type="gramStart"/>
      <w:r>
        <w:rPr>
          <w:rFonts w:ascii="仿宋" w:eastAsia="仿宋" w:hAnsi="仿宋" w:cs="宋体"/>
          <w:sz w:val="32"/>
          <w:szCs w:val="32"/>
        </w:rPr>
        <w:t>微信平台</w:t>
      </w:r>
      <w:proofErr w:type="gramEnd"/>
      <w:r>
        <w:rPr>
          <w:rFonts w:ascii="仿宋" w:eastAsia="仿宋" w:hAnsi="仿宋" w:cs="宋体"/>
          <w:sz w:val="32"/>
          <w:szCs w:val="32"/>
        </w:rPr>
        <w:t>倾听师生心声、掌握师生思想动态的重要作用，及时向广大师生推送学校各类重要信息，</w:t>
      </w:r>
      <w:r>
        <w:rPr>
          <w:rFonts w:ascii="仿宋" w:eastAsia="仿宋" w:hAnsi="仿宋" w:cs="宋体" w:hint="eastAsia"/>
          <w:sz w:val="32"/>
          <w:szCs w:val="32"/>
        </w:rPr>
        <w:t>解答处理学生相关问题，平台开设至今，</w:t>
      </w:r>
      <w:proofErr w:type="gramStart"/>
      <w:r>
        <w:rPr>
          <w:rFonts w:ascii="仿宋" w:eastAsia="仿宋" w:hAnsi="仿宋" w:cs="宋体" w:hint="eastAsia"/>
          <w:sz w:val="32"/>
          <w:szCs w:val="32"/>
        </w:rPr>
        <w:t>总关注</w:t>
      </w:r>
      <w:proofErr w:type="gramEnd"/>
      <w:r>
        <w:rPr>
          <w:rFonts w:ascii="仿宋" w:eastAsia="仿宋" w:hAnsi="仿宋" w:cs="宋体" w:hint="eastAsia"/>
          <w:sz w:val="32"/>
          <w:szCs w:val="32"/>
        </w:rPr>
        <w:t>人数为</w:t>
      </w:r>
      <w:r>
        <w:rPr>
          <w:rFonts w:ascii="仿宋" w:eastAsia="仿宋" w:hAnsi="仿宋" w:cs="宋体"/>
          <w:sz w:val="32"/>
          <w:szCs w:val="32"/>
        </w:rPr>
        <w:t>81415</w:t>
      </w:r>
      <w:r>
        <w:rPr>
          <w:rFonts w:ascii="仿宋" w:eastAsia="仿宋" w:hAnsi="仿宋" w:cs="宋体"/>
          <w:sz w:val="32"/>
          <w:szCs w:val="32"/>
        </w:rPr>
        <w:t>人，总访问量为</w:t>
      </w:r>
      <w:r>
        <w:rPr>
          <w:rFonts w:ascii="仿宋" w:eastAsia="仿宋" w:hAnsi="仿宋" w:cs="宋体"/>
          <w:sz w:val="32"/>
          <w:szCs w:val="32"/>
        </w:rPr>
        <w:t>117711539</w:t>
      </w:r>
      <w:r>
        <w:rPr>
          <w:rFonts w:ascii="仿宋" w:eastAsia="仿宋" w:hAnsi="仿宋" w:cs="宋体"/>
          <w:sz w:val="32"/>
          <w:szCs w:val="32"/>
        </w:rPr>
        <w:t>人次，</w:t>
      </w:r>
      <w:proofErr w:type="gramStart"/>
      <w:r>
        <w:rPr>
          <w:rFonts w:ascii="仿宋" w:eastAsia="仿宋" w:hAnsi="仿宋" w:cs="宋体"/>
          <w:sz w:val="32"/>
          <w:szCs w:val="32"/>
        </w:rPr>
        <w:t>共推文</w:t>
      </w:r>
      <w:r>
        <w:rPr>
          <w:rFonts w:ascii="仿宋" w:eastAsia="仿宋" w:hAnsi="仿宋" w:cs="宋体"/>
          <w:sz w:val="32"/>
          <w:szCs w:val="32"/>
        </w:rPr>
        <w:t>2955</w:t>
      </w:r>
      <w:r>
        <w:rPr>
          <w:rFonts w:ascii="仿宋" w:eastAsia="仿宋" w:hAnsi="仿宋" w:cs="宋体"/>
          <w:sz w:val="32"/>
          <w:szCs w:val="32"/>
        </w:rPr>
        <w:t>篇</w:t>
      </w:r>
      <w:proofErr w:type="gramEnd"/>
      <w:r>
        <w:rPr>
          <w:rFonts w:ascii="仿宋" w:eastAsia="仿宋" w:hAnsi="仿宋" w:cs="宋体"/>
          <w:sz w:val="32"/>
          <w:szCs w:val="32"/>
        </w:rPr>
        <w:t>，</w:t>
      </w:r>
      <w:r>
        <w:rPr>
          <w:rFonts w:ascii="仿宋" w:eastAsia="仿宋" w:hAnsi="仿宋" w:cs="宋体" w:hint="eastAsia"/>
          <w:sz w:val="32"/>
          <w:szCs w:val="32"/>
        </w:rPr>
        <w:t>其中，本年度新增关注人数</w:t>
      </w:r>
      <w:r>
        <w:rPr>
          <w:rFonts w:ascii="仿宋" w:eastAsia="仿宋" w:hAnsi="仿宋" w:cs="宋体"/>
          <w:sz w:val="32"/>
          <w:szCs w:val="32"/>
        </w:rPr>
        <w:t>7943</w:t>
      </w:r>
      <w:r>
        <w:rPr>
          <w:rFonts w:ascii="仿宋" w:eastAsia="仿宋" w:hAnsi="仿宋" w:cs="宋体"/>
          <w:sz w:val="32"/>
          <w:szCs w:val="32"/>
        </w:rPr>
        <w:t>人，访问量</w:t>
      </w:r>
      <w:r>
        <w:rPr>
          <w:rFonts w:ascii="仿宋" w:eastAsia="仿宋" w:hAnsi="仿宋" w:cs="宋体"/>
          <w:sz w:val="32"/>
          <w:szCs w:val="32"/>
        </w:rPr>
        <w:t>51782717</w:t>
      </w:r>
      <w:r>
        <w:rPr>
          <w:rFonts w:ascii="仿宋" w:eastAsia="仿宋" w:hAnsi="仿宋" w:cs="宋体"/>
          <w:sz w:val="32"/>
          <w:szCs w:val="32"/>
        </w:rPr>
        <w:t>人次，</w:t>
      </w:r>
      <w:proofErr w:type="gramStart"/>
      <w:r>
        <w:rPr>
          <w:rFonts w:ascii="仿宋" w:eastAsia="仿宋" w:hAnsi="仿宋" w:cs="宋体"/>
          <w:sz w:val="32"/>
          <w:szCs w:val="32"/>
        </w:rPr>
        <w:t>推文</w:t>
      </w:r>
      <w:r>
        <w:rPr>
          <w:rFonts w:ascii="仿宋" w:eastAsia="仿宋" w:hAnsi="仿宋" w:cs="宋体"/>
          <w:sz w:val="32"/>
          <w:szCs w:val="32"/>
        </w:rPr>
        <w:t>115</w:t>
      </w:r>
      <w:r>
        <w:rPr>
          <w:rFonts w:ascii="仿宋" w:eastAsia="仿宋" w:hAnsi="仿宋" w:cs="宋体"/>
          <w:sz w:val="32"/>
          <w:szCs w:val="32"/>
        </w:rPr>
        <w:t>篇</w:t>
      </w:r>
      <w:proofErr w:type="gramEnd"/>
      <w:r>
        <w:rPr>
          <w:rFonts w:ascii="仿宋" w:eastAsia="仿宋" w:hAnsi="仿宋" w:cs="宋体"/>
          <w:sz w:val="32"/>
          <w:szCs w:val="32"/>
        </w:rPr>
        <w:t>，现已成为我校信息公开的一个重要渠道。</w:t>
      </w:r>
    </w:p>
    <w:p w:rsidR="007649BC" w:rsidRDefault="009B42BC">
      <w:pPr>
        <w:adjustRightInd/>
        <w:snapToGrid/>
        <w:spacing w:after="0" w:line="486" w:lineRule="exact"/>
        <w:ind w:firstLine="532"/>
        <w:rPr>
          <w:rFonts w:ascii="仿宋" w:eastAsia="仿宋" w:hAnsi="仿宋" w:cs="宋体"/>
          <w:b/>
          <w:bCs/>
          <w:sz w:val="32"/>
          <w:szCs w:val="32"/>
        </w:rPr>
      </w:pPr>
      <w:r>
        <w:rPr>
          <w:rFonts w:ascii="仿宋" w:eastAsia="仿宋" w:hAnsi="仿宋" w:cs="宋体"/>
          <w:b/>
          <w:bCs/>
          <w:sz w:val="32"/>
          <w:szCs w:val="32"/>
        </w:rPr>
        <w:t>4</w:t>
      </w:r>
      <w:r>
        <w:rPr>
          <w:rFonts w:ascii="仿宋" w:eastAsia="仿宋" w:hAnsi="仿宋" w:cs="宋体"/>
          <w:b/>
          <w:bCs/>
          <w:sz w:val="32"/>
          <w:szCs w:val="32"/>
        </w:rPr>
        <w:t>．重点主动公开信息情况</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本学年，学校继续扎实做好招生、财务、物资采购、干部工作、人事信息、学生</w:t>
      </w:r>
      <w:r>
        <w:rPr>
          <w:rFonts w:ascii="仿宋" w:eastAsia="仿宋" w:hAnsi="仿宋" w:cs="宋体" w:hint="eastAsia"/>
          <w:sz w:val="32"/>
          <w:szCs w:val="32"/>
        </w:rPr>
        <w:t>管理服务等重点领域信息公开工作，主动接受师生员工及社会监督。</w:t>
      </w:r>
    </w:p>
    <w:p w:rsidR="007649BC" w:rsidRDefault="009B42BC">
      <w:pPr>
        <w:adjustRightInd/>
        <w:snapToGrid/>
        <w:spacing w:after="0" w:line="486" w:lineRule="exact"/>
        <w:ind w:firstLine="532"/>
        <w:rPr>
          <w:rFonts w:ascii="仿宋" w:eastAsia="仿宋" w:hAnsi="仿宋" w:cs="宋体"/>
          <w:b/>
          <w:sz w:val="32"/>
          <w:szCs w:val="32"/>
        </w:rPr>
      </w:pPr>
      <w:r>
        <w:rPr>
          <w:rFonts w:ascii="仿宋" w:eastAsia="仿宋" w:hAnsi="仿宋" w:cs="宋体" w:hint="eastAsia"/>
          <w:b/>
          <w:sz w:val="32"/>
          <w:szCs w:val="32"/>
        </w:rPr>
        <w:t>（</w:t>
      </w:r>
      <w:r>
        <w:rPr>
          <w:rFonts w:ascii="仿宋" w:eastAsia="仿宋" w:hAnsi="仿宋" w:cs="宋体"/>
          <w:b/>
          <w:sz w:val="32"/>
          <w:szCs w:val="32"/>
        </w:rPr>
        <w:t>1</w:t>
      </w:r>
      <w:r>
        <w:rPr>
          <w:rFonts w:ascii="仿宋" w:eastAsia="仿宋" w:hAnsi="仿宋" w:cs="宋体"/>
          <w:b/>
          <w:sz w:val="32"/>
          <w:szCs w:val="32"/>
        </w:rPr>
        <w:t>）招生信息公开方面</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b/>
          <w:sz w:val="32"/>
          <w:szCs w:val="32"/>
        </w:rPr>
        <w:t>本科生招生方面：一是</w:t>
      </w:r>
      <w:r>
        <w:rPr>
          <w:rFonts w:ascii="仿宋" w:eastAsia="仿宋" w:hAnsi="仿宋" w:cs="宋体"/>
          <w:sz w:val="32"/>
          <w:szCs w:val="32"/>
        </w:rPr>
        <w:t>认真落实教育部关于高校招生信息公开的有关文件精神，切实做到</w:t>
      </w:r>
      <w:r>
        <w:rPr>
          <w:rFonts w:ascii="仿宋" w:eastAsia="仿宋" w:hAnsi="仿宋" w:cs="宋体"/>
          <w:sz w:val="32"/>
          <w:szCs w:val="32"/>
        </w:rPr>
        <w:t>“</w:t>
      </w:r>
      <w:r>
        <w:rPr>
          <w:rFonts w:ascii="仿宋" w:eastAsia="仿宋" w:hAnsi="仿宋" w:cs="宋体"/>
          <w:sz w:val="32"/>
          <w:szCs w:val="32"/>
        </w:rPr>
        <w:t>十公开</w:t>
      </w:r>
      <w:r>
        <w:rPr>
          <w:rFonts w:ascii="仿宋" w:eastAsia="仿宋" w:hAnsi="仿宋" w:cs="宋体"/>
          <w:sz w:val="32"/>
          <w:szCs w:val="32"/>
        </w:rPr>
        <w:t>”</w:t>
      </w:r>
      <w:r>
        <w:rPr>
          <w:rFonts w:ascii="仿宋" w:eastAsia="仿宋" w:hAnsi="仿宋" w:cs="宋体"/>
          <w:sz w:val="32"/>
          <w:szCs w:val="32"/>
        </w:rPr>
        <w:t>，不断推进学校招生领域信息公</w:t>
      </w:r>
      <w:r>
        <w:rPr>
          <w:rFonts w:ascii="仿宋" w:eastAsia="仿宋" w:hAnsi="仿宋" w:cs="宋体"/>
          <w:sz w:val="32"/>
          <w:szCs w:val="32"/>
        </w:rPr>
        <w:lastRenderedPageBreak/>
        <w:t>开。学校通过多渠道向社会公开本科生招生章程</w:t>
      </w:r>
      <w:r>
        <w:rPr>
          <w:rFonts w:ascii="仿宋" w:eastAsia="仿宋" w:hAnsi="仿宋" w:cs="宋体" w:hint="eastAsia"/>
          <w:sz w:val="32"/>
          <w:szCs w:val="32"/>
        </w:rPr>
        <w:t>、招生简章、</w:t>
      </w:r>
      <w:r>
        <w:rPr>
          <w:rFonts w:ascii="仿宋" w:eastAsia="仿宋" w:hAnsi="仿宋" w:cs="宋体"/>
          <w:sz w:val="32"/>
          <w:szCs w:val="32"/>
        </w:rPr>
        <w:t>招生计划</w:t>
      </w:r>
      <w:r>
        <w:rPr>
          <w:rFonts w:ascii="仿宋" w:eastAsia="仿宋" w:hAnsi="仿宋" w:cs="宋体" w:hint="eastAsia"/>
          <w:sz w:val="32"/>
          <w:szCs w:val="32"/>
        </w:rPr>
        <w:t>、录取规则、录取查询途径、收费标准、咨询渠道及举报投诉电话</w:t>
      </w:r>
      <w:r>
        <w:rPr>
          <w:rFonts w:ascii="仿宋" w:eastAsia="仿宋" w:hAnsi="仿宋" w:cs="宋体"/>
          <w:sz w:val="32"/>
          <w:szCs w:val="32"/>
        </w:rPr>
        <w:t>等内容</w:t>
      </w:r>
      <w:r>
        <w:rPr>
          <w:rFonts w:ascii="仿宋" w:eastAsia="仿宋" w:hAnsi="仿宋" w:cs="宋体" w:hint="eastAsia"/>
          <w:sz w:val="32"/>
          <w:szCs w:val="32"/>
        </w:rPr>
        <w:t>，便于考生及家长查询，保证招生工作公平、公正、公开。</w:t>
      </w:r>
      <w:r>
        <w:rPr>
          <w:rFonts w:ascii="仿宋" w:eastAsia="仿宋" w:hAnsi="仿宋" w:cs="宋体" w:hint="eastAsia"/>
          <w:b/>
          <w:bCs/>
          <w:sz w:val="32"/>
          <w:szCs w:val="32"/>
        </w:rPr>
        <w:t>二是</w:t>
      </w:r>
      <w:r>
        <w:rPr>
          <w:rFonts w:ascii="仿宋" w:eastAsia="仿宋" w:hAnsi="仿宋" w:cs="宋体" w:hint="eastAsia"/>
          <w:sz w:val="32"/>
          <w:szCs w:val="32"/>
        </w:rPr>
        <w:t>主动利用多种宣传平台对本科生招生工作进行信息公开。</w:t>
      </w:r>
      <w:r>
        <w:rPr>
          <w:rFonts w:ascii="仿宋" w:eastAsia="仿宋" w:hAnsi="仿宋" w:cs="宋体"/>
          <w:sz w:val="32"/>
          <w:szCs w:val="32"/>
        </w:rPr>
        <w:t>做好学校招生计划、招生专业及招生政策的</w:t>
      </w:r>
      <w:r>
        <w:rPr>
          <w:rFonts w:ascii="仿宋" w:eastAsia="仿宋" w:hAnsi="仿宋" w:cs="宋体" w:hint="eastAsia"/>
          <w:sz w:val="32"/>
          <w:szCs w:val="32"/>
        </w:rPr>
        <w:t>宣传和咨询工作，</w:t>
      </w:r>
      <w:r>
        <w:rPr>
          <w:rFonts w:ascii="仿宋" w:eastAsia="仿宋" w:hAnsi="仿宋" w:cs="宋体"/>
          <w:sz w:val="32"/>
          <w:szCs w:val="32"/>
        </w:rPr>
        <w:t>除利用学校招生</w:t>
      </w:r>
      <w:r>
        <w:rPr>
          <w:rFonts w:ascii="仿宋" w:eastAsia="仿宋" w:hAnsi="仿宋" w:cs="宋体" w:hint="eastAsia"/>
          <w:sz w:val="32"/>
          <w:szCs w:val="32"/>
        </w:rPr>
        <w:t>网</w:t>
      </w:r>
      <w:r>
        <w:rPr>
          <w:rFonts w:ascii="仿宋" w:eastAsia="仿宋" w:hAnsi="仿宋" w:cs="宋体"/>
          <w:sz w:val="32"/>
          <w:szCs w:val="32"/>
        </w:rPr>
        <w:t>、教育部阳光高考、中国教育在线等传统媒介和现场高招咨询会、走进高中校专场讲座、招生咨询热线、网上在线答疑等传统平台外，还利用</w:t>
      </w:r>
      <w:proofErr w:type="gramStart"/>
      <w:r>
        <w:rPr>
          <w:rFonts w:ascii="仿宋" w:eastAsia="仿宋" w:hAnsi="仿宋" w:cs="宋体"/>
          <w:sz w:val="32"/>
          <w:szCs w:val="32"/>
        </w:rPr>
        <w:t>微信公众号、抖音</w:t>
      </w:r>
      <w:proofErr w:type="gramEnd"/>
      <w:r>
        <w:rPr>
          <w:rFonts w:ascii="仿宋" w:eastAsia="仿宋" w:hAnsi="仿宋" w:cs="宋体"/>
          <w:sz w:val="32"/>
          <w:szCs w:val="32"/>
        </w:rPr>
        <w:t>等新媒体开展形式多样、内容丰富的招生宣传。</w:t>
      </w:r>
      <w:r>
        <w:rPr>
          <w:rFonts w:ascii="仿宋" w:eastAsia="仿宋" w:hAnsi="仿宋" w:cs="宋体" w:hint="eastAsia"/>
          <w:b/>
          <w:bCs/>
          <w:sz w:val="32"/>
          <w:szCs w:val="32"/>
        </w:rPr>
        <w:t>三是</w:t>
      </w:r>
      <w:r>
        <w:rPr>
          <w:rFonts w:ascii="仿宋" w:eastAsia="仿宋" w:hAnsi="仿宋" w:cs="宋体" w:hint="eastAsia"/>
          <w:sz w:val="32"/>
          <w:szCs w:val="32"/>
        </w:rPr>
        <w:t>对</w:t>
      </w:r>
      <w:r>
        <w:rPr>
          <w:rFonts w:ascii="仿宋" w:eastAsia="仿宋" w:hAnsi="仿宋" w:cs="宋体"/>
          <w:sz w:val="32"/>
          <w:szCs w:val="32"/>
        </w:rPr>
        <w:t>社会关注度较高的本科生（如艺术类、高水平运动队等特殊类型）、台港澳侨、留学生、国际项目等招生录取情况</w:t>
      </w:r>
      <w:r>
        <w:rPr>
          <w:rFonts w:ascii="仿宋" w:eastAsia="仿宋" w:hAnsi="仿宋" w:cs="宋体" w:hint="eastAsia"/>
          <w:sz w:val="32"/>
          <w:szCs w:val="32"/>
        </w:rPr>
        <w:t>，</w:t>
      </w:r>
      <w:r>
        <w:rPr>
          <w:rFonts w:ascii="仿宋" w:eastAsia="仿宋" w:hAnsi="仿宋" w:cs="宋体"/>
          <w:sz w:val="32"/>
          <w:szCs w:val="32"/>
        </w:rPr>
        <w:t>均在第一时间面向社会公布。</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b/>
          <w:sz w:val="32"/>
          <w:szCs w:val="32"/>
        </w:rPr>
        <w:t>研究生招生方面：</w:t>
      </w:r>
      <w:r>
        <w:rPr>
          <w:rFonts w:ascii="仿宋" w:eastAsia="仿宋" w:hAnsi="仿宋" w:cs="宋体" w:hint="eastAsia"/>
          <w:sz w:val="32"/>
          <w:szCs w:val="32"/>
        </w:rPr>
        <w:t>根据《教育部关于做好</w:t>
      </w:r>
      <w:r>
        <w:rPr>
          <w:rFonts w:ascii="仿宋" w:eastAsia="仿宋" w:hAnsi="仿宋" w:cs="宋体"/>
          <w:sz w:val="32"/>
          <w:szCs w:val="32"/>
        </w:rPr>
        <w:t>2022</w:t>
      </w:r>
      <w:r>
        <w:rPr>
          <w:rFonts w:ascii="仿宋" w:eastAsia="仿宋" w:hAnsi="仿宋" w:cs="宋体"/>
          <w:sz w:val="32"/>
          <w:szCs w:val="32"/>
        </w:rPr>
        <w:t>年全国硕士研究生招生录取工作的通知》和福建省硕士研究生招生工作的相关管理文件要求，编制了《厦门理工学院</w:t>
      </w:r>
      <w:r>
        <w:rPr>
          <w:rFonts w:ascii="仿宋" w:eastAsia="仿宋" w:hAnsi="仿宋" w:cs="宋体"/>
          <w:sz w:val="32"/>
          <w:szCs w:val="32"/>
        </w:rPr>
        <w:t>2022</w:t>
      </w:r>
      <w:r>
        <w:rPr>
          <w:rFonts w:ascii="仿宋" w:eastAsia="仿宋" w:hAnsi="仿宋" w:cs="宋体"/>
          <w:sz w:val="32"/>
          <w:szCs w:val="32"/>
        </w:rPr>
        <w:t>年硕士研究生招生简章》</w:t>
      </w:r>
      <w:r>
        <w:rPr>
          <w:rFonts w:ascii="仿宋" w:eastAsia="仿宋" w:hAnsi="仿宋" w:cs="宋体" w:hint="eastAsia"/>
          <w:sz w:val="32"/>
          <w:szCs w:val="32"/>
        </w:rPr>
        <w:t>《厦门理工学院</w:t>
      </w:r>
      <w:r>
        <w:rPr>
          <w:rFonts w:ascii="仿宋" w:eastAsia="仿宋" w:hAnsi="仿宋" w:cs="宋体"/>
          <w:sz w:val="32"/>
          <w:szCs w:val="32"/>
        </w:rPr>
        <w:t>20</w:t>
      </w:r>
      <w:r>
        <w:rPr>
          <w:rFonts w:ascii="仿宋" w:eastAsia="仿宋" w:hAnsi="仿宋" w:cs="宋体"/>
          <w:sz w:val="32"/>
          <w:szCs w:val="32"/>
        </w:rPr>
        <w:t>22</w:t>
      </w:r>
      <w:r>
        <w:rPr>
          <w:rFonts w:ascii="仿宋" w:eastAsia="仿宋" w:hAnsi="仿宋" w:cs="宋体"/>
          <w:sz w:val="32"/>
          <w:szCs w:val="32"/>
        </w:rPr>
        <w:t>年硕士研究生招生专业目录》，明确我校招生计划、招收生专业、报考要求和学校奖助措施等政策。本年度通过研究生处招生公告栏、</w:t>
      </w:r>
      <w:proofErr w:type="gramStart"/>
      <w:r>
        <w:rPr>
          <w:rFonts w:ascii="仿宋" w:eastAsia="仿宋" w:hAnsi="仿宋" w:cs="宋体"/>
          <w:sz w:val="32"/>
          <w:szCs w:val="32"/>
        </w:rPr>
        <w:t>研</w:t>
      </w:r>
      <w:proofErr w:type="gramEnd"/>
      <w:r>
        <w:rPr>
          <w:rFonts w:ascii="仿宋" w:eastAsia="仿宋" w:hAnsi="仿宋" w:cs="宋体"/>
          <w:sz w:val="32"/>
          <w:szCs w:val="32"/>
        </w:rPr>
        <w:t>招信息网等平台及时公开我校研究生招生简章、招生专业目录、考试大纲、复试录取办法、研究生招生人数、参加研究生复试考生的初试成绩、复试成绩、总成绩、拟录取研究生名单等信息</w:t>
      </w:r>
      <w:r>
        <w:rPr>
          <w:rFonts w:ascii="仿宋" w:eastAsia="仿宋" w:hAnsi="仿宋" w:cs="宋体"/>
          <w:sz w:val="32"/>
          <w:szCs w:val="32"/>
        </w:rPr>
        <w:t>80</w:t>
      </w:r>
      <w:r>
        <w:rPr>
          <w:rFonts w:ascii="仿宋" w:eastAsia="仿宋" w:hAnsi="仿宋" w:cs="宋体"/>
          <w:sz w:val="32"/>
          <w:szCs w:val="32"/>
        </w:rPr>
        <w:t>余条。借助研招信息网考生咨询栏目、研究生招生咨询信箱、咨询电话等多种途径，实时为考生提供报考条件、政策咨询等服务，共计回复和解答学生咨询</w:t>
      </w:r>
      <w:r>
        <w:rPr>
          <w:rFonts w:ascii="仿宋" w:eastAsia="仿宋" w:hAnsi="仿宋" w:cs="宋体"/>
          <w:sz w:val="32"/>
          <w:szCs w:val="32"/>
        </w:rPr>
        <w:t>2000</w:t>
      </w:r>
      <w:r>
        <w:rPr>
          <w:rFonts w:ascii="仿宋" w:eastAsia="仿宋" w:hAnsi="仿宋" w:cs="宋体"/>
          <w:sz w:val="32"/>
          <w:szCs w:val="32"/>
        </w:rPr>
        <w:t>余条，努力做到有问必答。</w:t>
      </w:r>
    </w:p>
    <w:p w:rsidR="007649BC" w:rsidRDefault="009B42BC">
      <w:pPr>
        <w:adjustRightInd/>
        <w:snapToGrid/>
        <w:spacing w:after="0" w:line="486" w:lineRule="exact"/>
        <w:ind w:firstLine="532"/>
        <w:rPr>
          <w:rFonts w:ascii="仿宋" w:eastAsia="仿宋" w:hAnsi="仿宋" w:cs="宋体"/>
          <w:b/>
          <w:sz w:val="32"/>
          <w:szCs w:val="32"/>
        </w:rPr>
      </w:pPr>
      <w:r>
        <w:rPr>
          <w:rFonts w:ascii="仿宋" w:eastAsia="仿宋" w:hAnsi="仿宋" w:cs="宋体" w:hint="eastAsia"/>
          <w:b/>
          <w:sz w:val="32"/>
          <w:szCs w:val="32"/>
        </w:rPr>
        <w:t>（</w:t>
      </w:r>
      <w:r>
        <w:rPr>
          <w:rFonts w:ascii="仿宋" w:eastAsia="仿宋" w:hAnsi="仿宋" w:cs="宋体"/>
          <w:b/>
          <w:sz w:val="32"/>
          <w:szCs w:val="32"/>
        </w:rPr>
        <w:t>2</w:t>
      </w:r>
      <w:r>
        <w:rPr>
          <w:rFonts w:ascii="仿宋" w:eastAsia="仿宋" w:hAnsi="仿宋" w:cs="宋体"/>
          <w:b/>
          <w:sz w:val="32"/>
          <w:szCs w:val="32"/>
        </w:rPr>
        <w:t>）财务信息公开方面</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按照《教育部关于做好高等</w:t>
      </w:r>
      <w:r>
        <w:rPr>
          <w:rFonts w:ascii="仿宋" w:eastAsia="仿宋" w:hAnsi="仿宋" w:cs="宋体" w:hint="eastAsia"/>
          <w:sz w:val="32"/>
          <w:szCs w:val="32"/>
        </w:rPr>
        <w:t>学校财务信息公开工作的通知》要求，通过学校主页、信息公开网、财务处网站等多种渠道，将国家财务制度、学校财务制度、预决算、教育收费等内容及时向师生及社会公开。</w:t>
      </w:r>
      <w:r>
        <w:rPr>
          <w:rFonts w:ascii="仿宋" w:eastAsia="仿宋" w:hAnsi="仿宋" w:cs="宋体" w:hint="eastAsia"/>
          <w:b/>
          <w:sz w:val="32"/>
          <w:szCs w:val="32"/>
        </w:rPr>
        <w:t>预决算财务信息公开方面。</w:t>
      </w:r>
      <w:r>
        <w:rPr>
          <w:rFonts w:ascii="仿宋" w:eastAsia="仿宋" w:hAnsi="仿宋" w:cs="宋体" w:hint="eastAsia"/>
          <w:sz w:val="32"/>
          <w:szCs w:val="32"/>
        </w:rPr>
        <w:t>在学校主页及时主动公开</w:t>
      </w:r>
      <w:r>
        <w:rPr>
          <w:rFonts w:ascii="仿宋" w:eastAsia="仿宋" w:hAnsi="仿宋" w:cs="宋体"/>
          <w:sz w:val="32"/>
          <w:szCs w:val="32"/>
        </w:rPr>
        <w:t>2022</w:t>
      </w:r>
      <w:r>
        <w:rPr>
          <w:rFonts w:ascii="仿宋" w:eastAsia="仿宋" w:hAnsi="仿宋" w:cs="宋体"/>
          <w:sz w:val="32"/>
          <w:szCs w:val="32"/>
        </w:rPr>
        <w:t>年部门预算及</w:t>
      </w:r>
      <w:r>
        <w:rPr>
          <w:rFonts w:ascii="仿宋" w:eastAsia="仿宋" w:hAnsi="仿宋" w:cs="宋体"/>
          <w:sz w:val="32"/>
          <w:szCs w:val="32"/>
        </w:rPr>
        <w:t>2021</w:t>
      </w:r>
      <w:r>
        <w:rPr>
          <w:rFonts w:ascii="仿宋" w:eastAsia="仿宋" w:hAnsi="仿宋" w:cs="宋体"/>
          <w:sz w:val="32"/>
          <w:szCs w:val="32"/>
        </w:rPr>
        <w:t>年部门决算。</w:t>
      </w:r>
      <w:r>
        <w:rPr>
          <w:rFonts w:ascii="仿宋" w:eastAsia="仿宋" w:hAnsi="仿宋" w:cs="宋体" w:hint="eastAsia"/>
          <w:b/>
          <w:sz w:val="32"/>
          <w:szCs w:val="32"/>
        </w:rPr>
        <w:t>收费信息公开方面。</w:t>
      </w:r>
      <w:r>
        <w:rPr>
          <w:rFonts w:ascii="仿宋" w:eastAsia="仿宋" w:hAnsi="仿宋" w:cs="宋体" w:hint="eastAsia"/>
          <w:sz w:val="32"/>
          <w:szCs w:val="32"/>
        </w:rPr>
        <w:t>规范收费行为，实行教育收费公示制度，及时更新《阳光价费公示牌》，加强对收费行为的公开和监督。发布</w:t>
      </w:r>
      <w:r>
        <w:rPr>
          <w:rFonts w:ascii="仿宋" w:eastAsia="仿宋" w:hAnsi="仿宋" w:cs="宋体"/>
          <w:sz w:val="32"/>
          <w:szCs w:val="32"/>
        </w:rPr>
        <w:t>2022</w:t>
      </w:r>
      <w:r>
        <w:rPr>
          <w:rFonts w:ascii="仿宋" w:eastAsia="仿宋" w:hAnsi="仿宋" w:cs="宋体" w:hint="eastAsia"/>
          <w:sz w:val="32"/>
          <w:szCs w:val="32"/>
        </w:rPr>
        <w:t>年秋季收费校长公告，及时答复学生及家长</w:t>
      </w:r>
      <w:r>
        <w:rPr>
          <w:rFonts w:ascii="仿宋" w:eastAsia="仿宋" w:hAnsi="仿宋" w:cs="宋体" w:hint="eastAsia"/>
          <w:sz w:val="32"/>
          <w:szCs w:val="32"/>
        </w:rPr>
        <w:lastRenderedPageBreak/>
        <w:t>关于收费方面的来电或现场咨询。</w:t>
      </w:r>
      <w:r>
        <w:rPr>
          <w:rFonts w:ascii="仿宋" w:eastAsia="仿宋" w:hAnsi="仿宋" w:cs="宋体" w:hint="eastAsia"/>
          <w:b/>
          <w:sz w:val="32"/>
          <w:szCs w:val="32"/>
        </w:rPr>
        <w:t>校内财务信息公开方面。一是</w:t>
      </w:r>
      <w:r>
        <w:rPr>
          <w:rFonts w:ascii="仿宋" w:eastAsia="仿宋" w:hAnsi="仿宋" w:cs="宋体" w:hint="eastAsia"/>
          <w:sz w:val="32"/>
          <w:szCs w:val="32"/>
        </w:rPr>
        <w:t>结合最新财经政策，及时更新《厦门理工学院财务报销指南》</w:t>
      </w:r>
      <w:r>
        <w:rPr>
          <w:rFonts w:ascii="仿宋" w:eastAsia="仿宋" w:hAnsi="仿宋" w:cs="宋体" w:hint="eastAsia"/>
          <w:sz w:val="32"/>
          <w:szCs w:val="32"/>
        </w:rPr>
        <w:t>、编制《厦门理工学院财务报销业务流程图》。</w:t>
      </w:r>
      <w:r>
        <w:rPr>
          <w:rFonts w:ascii="仿宋" w:eastAsia="仿宋" w:hAnsi="仿宋" w:cs="宋体" w:hint="eastAsia"/>
          <w:b/>
          <w:sz w:val="32"/>
          <w:szCs w:val="32"/>
        </w:rPr>
        <w:t>二是</w:t>
      </w:r>
      <w:r>
        <w:rPr>
          <w:rFonts w:ascii="仿宋" w:eastAsia="仿宋" w:hAnsi="仿宋" w:cs="宋体" w:hint="eastAsia"/>
          <w:sz w:val="32"/>
          <w:szCs w:val="32"/>
        </w:rPr>
        <w:t>定期清理挂账，在财务处网站和</w:t>
      </w:r>
      <w:proofErr w:type="gramStart"/>
      <w:r>
        <w:rPr>
          <w:rFonts w:ascii="仿宋" w:eastAsia="仿宋" w:hAnsi="仿宋" w:cs="宋体" w:hint="eastAsia"/>
          <w:sz w:val="32"/>
          <w:szCs w:val="32"/>
        </w:rPr>
        <w:t>财务网查</w:t>
      </w:r>
      <w:proofErr w:type="gramEnd"/>
      <w:r>
        <w:rPr>
          <w:rFonts w:ascii="仿宋" w:eastAsia="仿宋" w:hAnsi="仿宋" w:cs="宋体" w:hint="eastAsia"/>
          <w:sz w:val="32"/>
          <w:szCs w:val="32"/>
        </w:rPr>
        <w:t>系统定期发布未核销的未知暂存款，便于广大教职工及时认领，进一步规范学校暂存款来款管理工作。</w:t>
      </w:r>
      <w:r>
        <w:rPr>
          <w:rFonts w:ascii="仿宋" w:eastAsia="仿宋" w:hAnsi="仿宋" w:cs="宋体" w:hint="eastAsia"/>
          <w:b/>
          <w:sz w:val="32"/>
          <w:szCs w:val="32"/>
        </w:rPr>
        <w:t>三是</w:t>
      </w:r>
      <w:proofErr w:type="gramStart"/>
      <w:r>
        <w:rPr>
          <w:rFonts w:ascii="仿宋" w:eastAsia="仿宋" w:hAnsi="仿宋" w:cs="宋体" w:hint="eastAsia"/>
          <w:sz w:val="32"/>
          <w:szCs w:val="32"/>
        </w:rPr>
        <w:t>拓宽市</w:t>
      </w:r>
      <w:proofErr w:type="gramEnd"/>
      <w:r>
        <w:rPr>
          <w:rFonts w:ascii="仿宋" w:eastAsia="仿宋" w:hAnsi="仿宋" w:cs="宋体" w:hint="eastAsia"/>
          <w:sz w:val="32"/>
          <w:szCs w:val="32"/>
        </w:rPr>
        <w:t>住房货币化补贴公示渠道，《厦门市住房货币化补贴审核表》按批次在学</w:t>
      </w:r>
      <w:proofErr w:type="gramStart"/>
      <w:r>
        <w:rPr>
          <w:rFonts w:ascii="仿宋" w:eastAsia="仿宋" w:hAnsi="仿宋" w:cs="宋体" w:hint="eastAsia"/>
          <w:sz w:val="32"/>
          <w:szCs w:val="32"/>
        </w:rPr>
        <w:t>校官网</w:t>
      </w:r>
      <w:proofErr w:type="gramEnd"/>
      <w:r>
        <w:rPr>
          <w:rFonts w:ascii="仿宋" w:eastAsia="仿宋" w:hAnsi="仿宋" w:cs="宋体" w:hint="eastAsia"/>
          <w:sz w:val="32"/>
          <w:szCs w:val="32"/>
        </w:rPr>
        <w:t>信息公开校务信息栏、学校行政楼大厅信息公开栏、财务</w:t>
      </w:r>
      <w:proofErr w:type="gramStart"/>
      <w:r>
        <w:rPr>
          <w:rFonts w:ascii="仿宋" w:eastAsia="仿宋" w:hAnsi="仿宋" w:cs="宋体" w:hint="eastAsia"/>
          <w:sz w:val="32"/>
          <w:szCs w:val="32"/>
        </w:rPr>
        <w:t>处官网主页</w:t>
      </w:r>
      <w:proofErr w:type="gramEnd"/>
      <w:r>
        <w:rPr>
          <w:rFonts w:ascii="仿宋" w:eastAsia="仿宋" w:hAnsi="仿宋" w:cs="宋体" w:hint="eastAsia"/>
          <w:sz w:val="32"/>
          <w:szCs w:val="32"/>
        </w:rPr>
        <w:t>公开信息栏等线上、线下渠道面向全校公示</w:t>
      </w:r>
      <w:r>
        <w:rPr>
          <w:rFonts w:ascii="仿宋" w:eastAsia="仿宋" w:hAnsi="仿宋" w:cs="宋体"/>
          <w:sz w:val="32"/>
          <w:szCs w:val="32"/>
        </w:rPr>
        <w:t>10</w:t>
      </w:r>
      <w:r>
        <w:rPr>
          <w:rFonts w:ascii="仿宋" w:eastAsia="仿宋" w:hAnsi="仿宋" w:cs="宋体"/>
          <w:sz w:val="32"/>
          <w:szCs w:val="32"/>
        </w:rPr>
        <w:t>个工作日，</w:t>
      </w:r>
      <w:r>
        <w:rPr>
          <w:rFonts w:ascii="仿宋" w:eastAsia="仿宋" w:hAnsi="仿宋" w:cs="宋体" w:hint="eastAsia"/>
          <w:sz w:val="32"/>
          <w:szCs w:val="32"/>
        </w:rPr>
        <w:t>同时，同步在申请人所在二级单位公示</w:t>
      </w:r>
      <w:r>
        <w:rPr>
          <w:rFonts w:ascii="仿宋" w:eastAsia="仿宋" w:hAnsi="仿宋" w:cs="宋体"/>
          <w:sz w:val="32"/>
          <w:szCs w:val="32"/>
        </w:rPr>
        <w:t>10</w:t>
      </w:r>
      <w:r>
        <w:rPr>
          <w:rFonts w:ascii="仿宋" w:eastAsia="仿宋" w:hAnsi="仿宋" w:cs="宋体"/>
          <w:sz w:val="32"/>
          <w:szCs w:val="32"/>
        </w:rPr>
        <w:t>个工作日。</w:t>
      </w:r>
    </w:p>
    <w:p w:rsidR="007649BC" w:rsidRDefault="009B42BC">
      <w:pPr>
        <w:adjustRightInd/>
        <w:snapToGrid/>
        <w:spacing w:after="0" w:line="486" w:lineRule="exact"/>
        <w:ind w:firstLine="532"/>
        <w:rPr>
          <w:rFonts w:ascii="仿宋" w:eastAsia="仿宋" w:hAnsi="仿宋" w:cs="宋体"/>
          <w:b/>
          <w:sz w:val="32"/>
          <w:szCs w:val="32"/>
        </w:rPr>
      </w:pPr>
      <w:r>
        <w:rPr>
          <w:rFonts w:ascii="仿宋" w:eastAsia="仿宋" w:hAnsi="仿宋" w:cs="宋体" w:hint="eastAsia"/>
          <w:b/>
          <w:sz w:val="32"/>
          <w:szCs w:val="32"/>
        </w:rPr>
        <w:t>（</w:t>
      </w:r>
      <w:r>
        <w:rPr>
          <w:rFonts w:ascii="仿宋" w:eastAsia="仿宋" w:hAnsi="仿宋" w:cs="宋体"/>
          <w:b/>
          <w:sz w:val="32"/>
          <w:szCs w:val="32"/>
        </w:rPr>
        <w:t>3</w:t>
      </w:r>
      <w:r>
        <w:rPr>
          <w:rFonts w:ascii="仿宋" w:eastAsia="仿宋" w:hAnsi="仿宋" w:cs="宋体"/>
          <w:b/>
          <w:sz w:val="32"/>
          <w:szCs w:val="32"/>
        </w:rPr>
        <w:t>）采购与资产信息公开方面</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招投标采购方面严格执行《中华人民共和国招标投标法》《中华人民共和国政</w:t>
      </w:r>
      <w:r>
        <w:rPr>
          <w:rFonts w:ascii="仿宋" w:eastAsia="仿宋" w:hAnsi="仿宋" w:cs="宋体" w:hint="eastAsia"/>
          <w:sz w:val="32"/>
          <w:szCs w:val="32"/>
        </w:rPr>
        <w:t>府采购法》及省市、学校相关规定，继续坚持公开、透明的原则，学校对所需招投标的项目，严格按照规定在学校信息公开网、资产处网站、中国政府采购网及厦门市公共资源市场配置网等媒体上发布采购意向公告、采购预公告、招标公告、变更公告、中标公告等内容，做到采购公告、采购结果、政府采购项目合同等按照程序全方位公开。结合工作实际，及时调整学校信息公开</w:t>
      </w:r>
      <w:proofErr w:type="gramStart"/>
      <w:r>
        <w:rPr>
          <w:rFonts w:ascii="仿宋" w:eastAsia="仿宋" w:hAnsi="仿宋" w:cs="宋体" w:hint="eastAsia"/>
          <w:sz w:val="32"/>
          <w:szCs w:val="32"/>
        </w:rPr>
        <w:t>网资产</w:t>
      </w:r>
      <w:proofErr w:type="gramEnd"/>
      <w:r>
        <w:rPr>
          <w:rFonts w:ascii="仿宋" w:eastAsia="仿宋" w:hAnsi="仿宋" w:cs="宋体" w:hint="eastAsia"/>
          <w:sz w:val="32"/>
          <w:szCs w:val="32"/>
        </w:rPr>
        <w:t>管理栏目，拓展为采购管理与资产管理两个栏目，进一步细化信息公开内容。本年度公开采购</w:t>
      </w:r>
      <w:proofErr w:type="gramStart"/>
      <w:r>
        <w:rPr>
          <w:rFonts w:ascii="仿宋" w:eastAsia="仿宋" w:hAnsi="仿宋" w:cs="宋体" w:hint="eastAsia"/>
          <w:sz w:val="32"/>
          <w:szCs w:val="32"/>
        </w:rPr>
        <w:t>公告等招投标</w:t>
      </w:r>
      <w:proofErr w:type="gramEnd"/>
      <w:r>
        <w:rPr>
          <w:rFonts w:ascii="仿宋" w:eastAsia="仿宋" w:hAnsi="仿宋" w:cs="宋体" w:hint="eastAsia"/>
          <w:sz w:val="32"/>
          <w:szCs w:val="32"/>
        </w:rPr>
        <w:t>信息</w:t>
      </w:r>
      <w:r>
        <w:rPr>
          <w:rFonts w:ascii="仿宋" w:eastAsia="仿宋" w:hAnsi="仿宋" w:cs="宋体"/>
          <w:sz w:val="32"/>
          <w:szCs w:val="32"/>
        </w:rPr>
        <w:t>320</w:t>
      </w:r>
      <w:r>
        <w:rPr>
          <w:rFonts w:ascii="仿宋" w:eastAsia="仿宋" w:hAnsi="仿宋" w:cs="宋体"/>
          <w:sz w:val="32"/>
          <w:szCs w:val="32"/>
        </w:rPr>
        <w:t>余条、</w:t>
      </w:r>
      <w:r>
        <w:rPr>
          <w:rFonts w:ascii="仿宋" w:eastAsia="仿宋" w:hAnsi="仿宋" w:cs="宋体" w:hint="eastAsia"/>
          <w:sz w:val="32"/>
          <w:szCs w:val="32"/>
        </w:rPr>
        <w:t>采购意向公告</w:t>
      </w:r>
      <w:r>
        <w:rPr>
          <w:rFonts w:ascii="仿宋" w:eastAsia="仿宋" w:hAnsi="仿宋" w:cs="宋体"/>
          <w:sz w:val="32"/>
          <w:szCs w:val="32"/>
        </w:rPr>
        <w:t>4</w:t>
      </w:r>
      <w:r>
        <w:rPr>
          <w:rFonts w:ascii="仿宋" w:eastAsia="仿宋" w:hAnsi="仿宋" w:cs="宋体"/>
          <w:sz w:val="32"/>
          <w:szCs w:val="32"/>
        </w:rPr>
        <w:t>条</w:t>
      </w:r>
      <w:r>
        <w:rPr>
          <w:rFonts w:ascii="仿宋" w:eastAsia="仿宋" w:hAnsi="仿宋" w:cs="宋体" w:hint="eastAsia"/>
          <w:sz w:val="32"/>
          <w:szCs w:val="32"/>
        </w:rPr>
        <w:t>、面向中小企业预留项目执行情况公告</w:t>
      </w:r>
      <w:r>
        <w:rPr>
          <w:rFonts w:ascii="仿宋" w:eastAsia="仿宋" w:hAnsi="仿宋" w:cs="宋体"/>
          <w:sz w:val="32"/>
          <w:szCs w:val="32"/>
        </w:rPr>
        <w:t>1</w:t>
      </w:r>
      <w:r>
        <w:rPr>
          <w:rFonts w:ascii="仿宋" w:eastAsia="仿宋" w:hAnsi="仿宋" w:cs="宋体" w:hint="eastAsia"/>
          <w:sz w:val="32"/>
          <w:szCs w:val="32"/>
        </w:rPr>
        <w:t>条。此外，资产管理信息公开方面，严格按照国家、省市有关政策规定执行。</w:t>
      </w:r>
    </w:p>
    <w:p w:rsidR="007649BC" w:rsidRDefault="009B42BC">
      <w:pPr>
        <w:adjustRightInd/>
        <w:snapToGrid/>
        <w:spacing w:after="0" w:line="486" w:lineRule="exact"/>
        <w:ind w:firstLine="532"/>
        <w:rPr>
          <w:rFonts w:ascii="仿宋" w:eastAsia="仿宋" w:hAnsi="仿宋" w:cs="宋体"/>
          <w:b/>
          <w:sz w:val="32"/>
          <w:szCs w:val="32"/>
        </w:rPr>
      </w:pPr>
      <w:r>
        <w:rPr>
          <w:rFonts w:ascii="仿宋" w:eastAsia="仿宋" w:hAnsi="仿宋" w:cs="宋体" w:hint="eastAsia"/>
          <w:b/>
          <w:sz w:val="32"/>
          <w:szCs w:val="32"/>
        </w:rPr>
        <w:t>（</w:t>
      </w:r>
      <w:r>
        <w:rPr>
          <w:rFonts w:ascii="仿宋" w:eastAsia="仿宋" w:hAnsi="仿宋" w:cs="宋体"/>
          <w:b/>
          <w:sz w:val="32"/>
          <w:szCs w:val="32"/>
        </w:rPr>
        <w:t>4</w:t>
      </w:r>
      <w:r>
        <w:rPr>
          <w:rFonts w:ascii="仿宋" w:eastAsia="仿宋" w:hAnsi="仿宋" w:cs="宋体"/>
          <w:b/>
          <w:sz w:val="32"/>
          <w:szCs w:val="32"/>
        </w:rPr>
        <w:t>）干部工作信息公开方面</w:t>
      </w:r>
    </w:p>
    <w:p w:rsidR="007649BC" w:rsidRDefault="009B42BC">
      <w:pPr>
        <w:adjustRightInd/>
        <w:snapToGrid/>
        <w:spacing w:after="0" w:line="486" w:lineRule="exact"/>
        <w:ind w:firstLine="532"/>
        <w:rPr>
          <w:rFonts w:ascii="仿宋" w:eastAsia="仿宋" w:hAnsi="仿宋" w:cs="宋体"/>
          <w:sz w:val="32"/>
          <w:szCs w:val="32"/>
        </w:rPr>
      </w:pPr>
      <w:r>
        <w:rPr>
          <w:rFonts w:ascii="仿宋" w:eastAsia="仿宋" w:hAnsi="仿宋" w:cs="宋体" w:hint="eastAsia"/>
          <w:sz w:val="32"/>
          <w:szCs w:val="32"/>
        </w:rPr>
        <w:t>学校干部工作程序</w:t>
      </w:r>
      <w:r>
        <w:rPr>
          <w:rFonts w:ascii="仿宋" w:eastAsia="仿宋" w:hAnsi="仿宋" w:cs="仿宋"/>
          <w:color w:val="333333"/>
          <w:sz w:val="32"/>
          <w:szCs w:val="32"/>
          <w:shd w:val="clear" w:color="auto" w:fill="FFFFFF"/>
        </w:rPr>
        <w:t>严格、规范、透明</w:t>
      </w:r>
      <w:r>
        <w:rPr>
          <w:rFonts w:ascii="仿宋" w:eastAsia="仿宋" w:hAnsi="仿宋" w:cs="宋体" w:hint="eastAsia"/>
          <w:sz w:val="32"/>
          <w:szCs w:val="32"/>
        </w:rPr>
        <w:t>，干部选拔任用工作严格按照《党政领导干部选拔任用工作条例》《高等学校领导人员管理暂行办法》《福建省事业单位领导人员管理办法》（试行）《厦门理工学院领导干部选拔任用工作办法》等规定和制度执行。二级学院领导班子、全校中层干部述职报告按要求在学校内部网进行公开。此外，本学年，通过学校信息门户、部门网页、校内公开栏等对外公开干部考察、任前公示、任免信息、考核事宜等相关工作信息共</w:t>
      </w:r>
      <w:r>
        <w:rPr>
          <w:rFonts w:ascii="仿宋" w:eastAsia="仿宋" w:hAnsi="仿宋" w:cs="宋体"/>
          <w:sz w:val="32"/>
          <w:szCs w:val="32"/>
        </w:rPr>
        <w:t>31</w:t>
      </w:r>
      <w:r>
        <w:rPr>
          <w:rFonts w:ascii="仿宋" w:eastAsia="仿宋" w:hAnsi="仿宋" w:cs="宋体"/>
          <w:sz w:val="32"/>
          <w:szCs w:val="32"/>
        </w:rPr>
        <w:t>条。</w:t>
      </w:r>
    </w:p>
    <w:p w:rsidR="007649BC" w:rsidRDefault="007649BC">
      <w:pPr>
        <w:adjustRightInd/>
        <w:snapToGrid/>
        <w:spacing w:after="0" w:line="486" w:lineRule="exact"/>
        <w:ind w:firstLine="532"/>
        <w:rPr>
          <w:rFonts w:ascii="仿宋" w:eastAsia="仿宋" w:hAnsi="仿宋" w:cs="宋体"/>
          <w:sz w:val="32"/>
          <w:szCs w:val="32"/>
        </w:rPr>
      </w:pPr>
    </w:p>
    <w:p w:rsidR="007649BC" w:rsidRDefault="009B42BC">
      <w:pPr>
        <w:adjustRightInd/>
        <w:snapToGrid/>
        <w:spacing w:after="0" w:line="484" w:lineRule="exact"/>
        <w:ind w:firstLine="532"/>
        <w:rPr>
          <w:rFonts w:ascii="仿宋" w:eastAsia="仿宋" w:hAnsi="仿宋" w:cs="宋体"/>
          <w:b/>
          <w:sz w:val="32"/>
          <w:szCs w:val="32"/>
        </w:rPr>
      </w:pPr>
      <w:r>
        <w:rPr>
          <w:rFonts w:ascii="仿宋" w:eastAsia="仿宋" w:hAnsi="仿宋" w:cs="宋体" w:hint="eastAsia"/>
          <w:b/>
          <w:sz w:val="32"/>
          <w:szCs w:val="32"/>
        </w:rPr>
        <w:lastRenderedPageBreak/>
        <w:t>（</w:t>
      </w:r>
      <w:r>
        <w:rPr>
          <w:rFonts w:ascii="仿宋" w:eastAsia="仿宋" w:hAnsi="仿宋" w:cs="宋体"/>
          <w:b/>
          <w:sz w:val="32"/>
          <w:szCs w:val="32"/>
        </w:rPr>
        <w:t>5</w:t>
      </w:r>
      <w:r>
        <w:rPr>
          <w:rFonts w:ascii="仿宋" w:eastAsia="仿宋" w:hAnsi="仿宋" w:cs="宋体"/>
          <w:b/>
          <w:sz w:val="32"/>
          <w:szCs w:val="32"/>
        </w:rPr>
        <w:t>）人事工作信息公开方面</w:t>
      </w:r>
    </w:p>
    <w:p w:rsidR="007649BC" w:rsidRDefault="009B42BC">
      <w:pPr>
        <w:adjustRightInd/>
        <w:snapToGrid/>
        <w:spacing w:after="0" w:line="484" w:lineRule="exact"/>
        <w:ind w:firstLine="532"/>
        <w:rPr>
          <w:rFonts w:ascii="仿宋" w:eastAsia="仿宋" w:hAnsi="仿宋" w:cs="宋体"/>
          <w:sz w:val="32"/>
          <w:szCs w:val="32"/>
        </w:rPr>
      </w:pPr>
      <w:r>
        <w:rPr>
          <w:rFonts w:ascii="仿宋" w:eastAsia="仿宋" w:hAnsi="仿宋" w:cs="宋体" w:hint="eastAsia"/>
          <w:sz w:val="32"/>
          <w:szCs w:val="32"/>
        </w:rPr>
        <w:t>学校主动利用学校网站、门户、人事处网站等信息平台，及时公布或公示在人才引进、人员招聘、职称评聘、评奖评优、人才工程、人才补贴、师德师风、师资培训等方面的相关信息，在关系学校发展重大问题、涉及教职工切身利益的敏感问题上，充分听取教职工意见建议，及时解答教职工疑问，不断增强人事工作的透明度。</w:t>
      </w:r>
      <w:r>
        <w:rPr>
          <w:rFonts w:ascii="仿宋" w:eastAsia="仿宋" w:hAnsi="仿宋" w:cs="宋体"/>
          <w:sz w:val="32"/>
          <w:szCs w:val="32"/>
        </w:rPr>
        <w:t>2021-2022</w:t>
      </w:r>
      <w:r>
        <w:rPr>
          <w:rFonts w:ascii="仿宋" w:eastAsia="仿宋" w:hAnsi="仿宋" w:cs="宋体"/>
          <w:sz w:val="32"/>
          <w:szCs w:val="32"/>
        </w:rPr>
        <w:t>学年度，我校公开此类信息近</w:t>
      </w:r>
      <w:r>
        <w:rPr>
          <w:rFonts w:ascii="仿宋" w:eastAsia="仿宋" w:hAnsi="仿宋" w:cs="宋体"/>
          <w:sz w:val="32"/>
          <w:szCs w:val="32"/>
        </w:rPr>
        <w:t>100</w:t>
      </w:r>
      <w:r>
        <w:rPr>
          <w:rFonts w:ascii="仿宋" w:eastAsia="仿宋" w:hAnsi="仿宋" w:cs="宋体"/>
          <w:sz w:val="32"/>
          <w:szCs w:val="32"/>
        </w:rPr>
        <w:t>条。</w:t>
      </w:r>
    </w:p>
    <w:p w:rsidR="007649BC" w:rsidRDefault="009B42BC">
      <w:pPr>
        <w:adjustRightInd/>
        <w:snapToGrid/>
        <w:spacing w:after="0" w:line="484" w:lineRule="exact"/>
        <w:ind w:firstLine="532"/>
        <w:rPr>
          <w:rFonts w:ascii="仿宋" w:eastAsia="仿宋" w:hAnsi="仿宋" w:cs="宋体"/>
          <w:b/>
          <w:sz w:val="32"/>
          <w:szCs w:val="32"/>
        </w:rPr>
      </w:pPr>
      <w:r>
        <w:rPr>
          <w:rFonts w:ascii="仿宋" w:eastAsia="仿宋" w:hAnsi="仿宋" w:cs="宋体" w:hint="eastAsia"/>
          <w:b/>
          <w:sz w:val="32"/>
          <w:szCs w:val="32"/>
        </w:rPr>
        <w:t>（</w:t>
      </w:r>
      <w:r>
        <w:rPr>
          <w:rFonts w:ascii="仿宋" w:eastAsia="仿宋" w:hAnsi="仿宋" w:cs="宋体"/>
          <w:b/>
          <w:sz w:val="32"/>
          <w:szCs w:val="32"/>
        </w:rPr>
        <w:t>6</w:t>
      </w:r>
      <w:r>
        <w:rPr>
          <w:rFonts w:ascii="仿宋" w:eastAsia="仿宋" w:hAnsi="仿宋" w:cs="宋体"/>
          <w:b/>
          <w:sz w:val="32"/>
          <w:szCs w:val="32"/>
        </w:rPr>
        <w:t>）学生管理服务信息公开方面</w:t>
      </w:r>
    </w:p>
    <w:p w:rsidR="007649BC" w:rsidRDefault="009B42BC">
      <w:pPr>
        <w:adjustRightInd/>
        <w:snapToGrid/>
        <w:spacing w:after="0" w:line="484" w:lineRule="exact"/>
        <w:ind w:firstLine="532"/>
        <w:rPr>
          <w:rFonts w:ascii="仿宋" w:eastAsia="仿宋" w:hAnsi="仿宋" w:cs="宋体"/>
          <w:sz w:val="32"/>
          <w:szCs w:val="32"/>
        </w:rPr>
      </w:pPr>
      <w:r>
        <w:rPr>
          <w:rFonts w:ascii="仿宋" w:eastAsia="仿宋" w:hAnsi="仿宋" w:cs="宋体" w:hint="eastAsia"/>
          <w:b/>
          <w:sz w:val="32"/>
          <w:szCs w:val="32"/>
        </w:rPr>
        <w:t>一是</w:t>
      </w:r>
      <w:r>
        <w:rPr>
          <w:rFonts w:ascii="仿宋" w:eastAsia="仿宋" w:hAnsi="仿宋" w:cs="宋体" w:hint="eastAsia"/>
          <w:sz w:val="32"/>
          <w:szCs w:val="32"/>
        </w:rPr>
        <w:t>编制《厦门理工学院学生手册》</w:t>
      </w:r>
      <w:r>
        <w:rPr>
          <w:rFonts w:ascii="仿宋" w:eastAsia="仿宋" w:hAnsi="仿宋" w:cs="宋体"/>
          <w:sz w:val="32"/>
          <w:szCs w:val="32"/>
        </w:rPr>
        <w:t xml:space="preserve">, </w:t>
      </w:r>
      <w:r>
        <w:rPr>
          <w:rFonts w:ascii="仿宋" w:eastAsia="仿宋" w:hAnsi="仿宋" w:cs="宋体" w:hint="eastAsia"/>
          <w:sz w:val="32"/>
          <w:szCs w:val="32"/>
        </w:rPr>
        <w:t>并分发至每名学生，手册涵盖法律法规</w:t>
      </w:r>
      <w:r>
        <w:rPr>
          <w:rFonts w:ascii="仿宋" w:eastAsia="仿宋" w:hAnsi="仿宋" w:cs="宋体"/>
          <w:sz w:val="32"/>
          <w:szCs w:val="32"/>
        </w:rPr>
        <w:t>、</w:t>
      </w:r>
      <w:r>
        <w:rPr>
          <w:rFonts w:ascii="仿宋" w:eastAsia="仿宋" w:hAnsi="仿宋" w:cs="宋体" w:hint="eastAsia"/>
          <w:sz w:val="32"/>
          <w:szCs w:val="32"/>
        </w:rPr>
        <w:t>学生管理、奖惩规定</w:t>
      </w:r>
      <w:r>
        <w:rPr>
          <w:rFonts w:ascii="仿宋" w:eastAsia="仿宋" w:hAnsi="仿宋" w:cs="宋体"/>
          <w:sz w:val="32"/>
          <w:szCs w:val="32"/>
        </w:rPr>
        <w:t>、</w:t>
      </w:r>
      <w:r>
        <w:rPr>
          <w:rFonts w:ascii="仿宋" w:eastAsia="仿宋" w:hAnsi="仿宋" w:cs="宋体" w:hint="eastAsia"/>
          <w:sz w:val="32"/>
          <w:szCs w:val="32"/>
        </w:rPr>
        <w:t>助学办法等各方</w:t>
      </w:r>
      <w:r>
        <w:rPr>
          <w:rFonts w:ascii="仿宋" w:eastAsia="仿宋" w:hAnsi="仿宋" w:cs="宋体" w:hint="eastAsia"/>
          <w:sz w:val="32"/>
          <w:szCs w:val="32"/>
        </w:rPr>
        <w:t>面规章制度。</w:t>
      </w:r>
      <w:r>
        <w:rPr>
          <w:rFonts w:ascii="仿宋" w:eastAsia="仿宋" w:hAnsi="仿宋" w:cs="宋体" w:hint="eastAsia"/>
          <w:b/>
          <w:sz w:val="32"/>
          <w:szCs w:val="32"/>
        </w:rPr>
        <w:t>二是</w:t>
      </w:r>
      <w:r>
        <w:rPr>
          <w:rFonts w:ascii="仿宋" w:eastAsia="仿宋" w:hAnsi="仿宋" w:cs="宋体" w:hint="eastAsia"/>
          <w:sz w:val="32"/>
          <w:szCs w:val="32"/>
        </w:rPr>
        <w:t>奖助学金评定遵循公平、公正、公开的原则，将学校奖助政策、工作通知及时告知每名学生，</w:t>
      </w:r>
      <w:proofErr w:type="gramStart"/>
      <w:r>
        <w:rPr>
          <w:rFonts w:ascii="仿宋" w:eastAsia="仿宋" w:hAnsi="仿宋" w:cs="宋体" w:hint="eastAsia"/>
          <w:sz w:val="32"/>
          <w:szCs w:val="32"/>
        </w:rPr>
        <w:t>严格通过</w:t>
      </w:r>
      <w:proofErr w:type="gramEnd"/>
      <w:r>
        <w:rPr>
          <w:rFonts w:ascii="仿宋" w:eastAsia="仿宋" w:hAnsi="仿宋" w:cs="宋体" w:hint="eastAsia"/>
          <w:sz w:val="32"/>
          <w:szCs w:val="32"/>
        </w:rPr>
        <w:t>班级民主评议、二级学院党政联席会、学校联评及院校“双公示”等程序确定最终人选，同时，及时受理学生异议和问题反映。</w:t>
      </w:r>
      <w:r>
        <w:rPr>
          <w:rFonts w:ascii="仿宋" w:eastAsia="仿宋" w:hAnsi="仿宋" w:cs="宋体" w:hint="eastAsia"/>
          <w:b/>
          <w:sz w:val="32"/>
          <w:szCs w:val="32"/>
        </w:rPr>
        <w:t>三是</w:t>
      </w:r>
      <w:r>
        <w:rPr>
          <w:rFonts w:ascii="仿宋" w:eastAsia="仿宋" w:hAnsi="仿宋" w:cs="宋体" w:hint="eastAsia"/>
          <w:sz w:val="32"/>
          <w:szCs w:val="32"/>
        </w:rPr>
        <w:t>通过学工处网站主动公开评奖评优信息</w:t>
      </w:r>
      <w:r>
        <w:rPr>
          <w:rFonts w:ascii="仿宋" w:eastAsia="仿宋" w:hAnsi="仿宋" w:cs="宋体"/>
          <w:sz w:val="32"/>
          <w:szCs w:val="32"/>
        </w:rPr>
        <w:t>、应征入伍</w:t>
      </w:r>
      <w:r>
        <w:rPr>
          <w:rFonts w:ascii="仿宋" w:eastAsia="仿宋" w:hAnsi="仿宋" w:cs="宋体" w:hint="eastAsia"/>
          <w:sz w:val="32"/>
          <w:szCs w:val="32"/>
        </w:rPr>
        <w:t>信息</w:t>
      </w:r>
      <w:r>
        <w:rPr>
          <w:rFonts w:ascii="仿宋" w:eastAsia="仿宋" w:hAnsi="仿宋" w:cs="宋体"/>
          <w:sz w:val="32"/>
          <w:szCs w:val="32"/>
        </w:rPr>
        <w:t>、</w:t>
      </w:r>
      <w:r>
        <w:rPr>
          <w:rFonts w:ascii="仿宋" w:eastAsia="仿宋" w:hAnsi="仿宋" w:cs="宋体" w:hint="eastAsia"/>
          <w:sz w:val="32"/>
          <w:szCs w:val="32"/>
        </w:rPr>
        <w:t>学生事务</w:t>
      </w:r>
      <w:r>
        <w:rPr>
          <w:rFonts w:ascii="仿宋" w:eastAsia="仿宋" w:hAnsi="仿宋" w:cs="宋体"/>
          <w:sz w:val="32"/>
          <w:szCs w:val="32"/>
        </w:rPr>
        <w:t>通知、</w:t>
      </w:r>
      <w:r>
        <w:rPr>
          <w:rFonts w:ascii="仿宋" w:eastAsia="仿宋" w:hAnsi="仿宋" w:cs="宋体" w:hint="eastAsia"/>
          <w:sz w:val="32"/>
          <w:szCs w:val="32"/>
        </w:rPr>
        <w:t>公寓管理规定、学生管理规定等内容，学工处各中心设置有</w:t>
      </w:r>
      <w:r>
        <w:rPr>
          <w:rFonts w:ascii="仿宋" w:eastAsia="仿宋" w:hAnsi="仿宋" w:cs="宋体"/>
          <w:sz w:val="32"/>
          <w:szCs w:val="32"/>
        </w:rPr>
        <w:t>相应</w:t>
      </w:r>
      <w:r>
        <w:rPr>
          <w:rFonts w:ascii="仿宋" w:eastAsia="仿宋" w:hAnsi="仿宋" w:cs="宋体" w:hint="eastAsia"/>
          <w:sz w:val="32"/>
          <w:szCs w:val="32"/>
        </w:rPr>
        <w:t>栏目</w:t>
      </w:r>
      <w:r>
        <w:rPr>
          <w:rFonts w:ascii="仿宋" w:eastAsia="仿宋" w:hAnsi="仿宋" w:cs="宋体"/>
          <w:sz w:val="32"/>
          <w:szCs w:val="32"/>
        </w:rPr>
        <w:t>，</w:t>
      </w:r>
      <w:r>
        <w:rPr>
          <w:rFonts w:ascii="仿宋" w:eastAsia="仿宋" w:hAnsi="仿宋" w:cs="宋体" w:hint="eastAsia"/>
          <w:sz w:val="32"/>
          <w:szCs w:val="32"/>
        </w:rPr>
        <w:t>方便学生快速查询和办理相关事务。</w:t>
      </w:r>
      <w:r>
        <w:rPr>
          <w:rFonts w:ascii="仿宋" w:eastAsia="仿宋" w:hAnsi="仿宋" w:cs="宋体" w:hint="eastAsia"/>
          <w:b/>
          <w:sz w:val="32"/>
          <w:szCs w:val="32"/>
        </w:rPr>
        <w:t>四是</w:t>
      </w:r>
      <w:r>
        <w:rPr>
          <w:rFonts w:ascii="仿宋" w:eastAsia="仿宋" w:hAnsi="仿宋" w:cs="宋体"/>
          <w:sz w:val="32"/>
          <w:szCs w:val="32"/>
        </w:rPr>
        <w:t>在</w:t>
      </w:r>
      <w:r>
        <w:rPr>
          <w:rFonts w:ascii="仿宋" w:eastAsia="仿宋" w:hAnsi="仿宋" w:cs="宋体" w:hint="eastAsia"/>
          <w:sz w:val="32"/>
          <w:szCs w:val="32"/>
        </w:rPr>
        <w:t>学校</w:t>
      </w:r>
      <w:r>
        <w:rPr>
          <w:rFonts w:ascii="仿宋" w:eastAsia="仿宋" w:hAnsi="仿宋" w:cs="宋体"/>
          <w:sz w:val="32"/>
          <w:szCs w:val="32"/>
        </w:rPr>
        <w:t>就业网发布</w:t>
      </w:r>
      <w:r>
        <w:rPr>
          <w:rFonts w:ascii="仿宋" w:eastAsia="仿宋" w:hAnsi="仿宋" w:cs="宋体" w:hint="eastAsia"/>
          <w:sz w:val="32"/>
          <w:szCs w:val="32"/>
        </w:rPr>
        <w:t>用人单位需求</w:t>
      </w:r>
      <w:r>
        <w:rPr>
          <w:rFonts w:ascii="仿宋" w:eastAsia="仿宋" w:hAnsi="仿宋" w:cs="宋体"/>
          <w:sz w:val="32"/>
          <w:szCs w:val="32"/>
        </w:rPr>
        <w:t>信息，</w:t>
      </w:r>
      <w:r>
        <w:rPr>
          <w:rFonts w:ascii="仿宋" w:eastAsia="仿宋" w:hAnsi="仿宋" w:cs="宋体" w:hint="eastAsia"/>
          <w:sz w:val="32"/>
          <w:szCs w:val="32"/>
        </w:rPr>
        <w:t>主动公开选调生、三支一扶等基层就业项目</w:t>
      </w:r>
      <w:r>
        <w:rPr>
          <w:rFonts w:ascii="仿宋" w:eastAsia="仿宋" w:hAnsi="仿宋" w:cs="宋体"/>
          <w:sz w:val="32"/>
          <w:szCs w:val="32"/>
        </w:rPr>
        <w:t>、</w:t>
      </w:r>
      <w:r>
        <w:rPr>
          <w:rFonts w:ascii="仿宋" w:eastAsia="仿宋" w:hAnsi="仿宋" w:cs="宋体" w:hint="eastAsia"/>
          <w:sz w:val="32"/>
          <w:szCs w:val="32"/>
        </w:rPr>
        <w:t>基层就业奖励金、</w:t>
      </w:r>
      <w:proofErr w:type="gramStart"/>
      <w:r>
        <w:rPr>
          <w:rFonts w:ascii="仿宋" w:eastAsia="仿宋" w:hAnsi="仿宋" w:cs="宋体" w:hint="eastAsia"/>
          <w:sz w:val="32"/>
          <w:szCs w:val="32"/>
        </w:rPr>
        <w:t>留厦就业</w:t>
      </w:r>
      <w:proofErr w:type="gramEnd"/>
      <w:r>
        <w:rPr>
          <w:rFonts w:ascii="仿宋" w:eastAsia="仿宋" w:hAnsi="仿宋" w:cs="宋体" w:hint="eastAsia"/>
          <w:sz w:val="32"/>
          <w:szCs w:val="32"/>
        </w:rPr>
        <w:t>奖励、毕业生求职创业补贴等工作</w:t>
      </w:r>
      <w:r>
        <w:rPr>
          <w:rFonts w:ascii="仿宋" w:eastAsia="仿宋" w:hAnsi="仿宋" w:cs="宋体"/>
          <w:sz w:val="32"/>
          <w:szCs w:val="32"/>
        </w:rPr>
        <w:t>开展情况，</w:t>
      </w:r>
      <w:r>
        <w:rPr>
          <w:rFonts w:ascii="仿宋" w:eastAsia="仿宋" w:hAnsi="仿宋" w:cs="宋体" w:hint="eastAsia"/>
          <w:sz w:val="32"/>
          <w:szCs w:val="32"/>
        </w:rPr>
        <w:t>相关评审结果均通过学院及学校逐一审查、逐一反馈，做到评审程序透明、结果信息公开。</w:t>
      </w:r>
      <w:r>
        <w:rPr>
          <w:rFonts w:ascii="仿宋" w:eastAsia="仿宋" w:hAnsi="仿宋" w:cs="宋体" w:hint="eastAsia"/>
          <w:b/>
          <w:sz w:val="32"/>
          <w:szCs w:val="32"/>
        </w:rPr>
        <w:t>五是</w:t>
      </w:r>
      <w:r>
        <w:rPr>
          <w:rFonts w:ascii="仿宋" w:eastAsia="仿宋" w:hAnsi="仿宋" w:cs="宋体" w:hint="eastAsia"/>
          <w:sz w:val="32"/>
          <w:szCs w:val="32"/>
        </w:rPr>
        <w:t>积极创新公开模式，通过“厦理工</w:t>
      </w:r>
      <w:r>
        <w:rPr>
          <w:rFonts w:ascii="仿宋" w:eastAsia="仿宋" w:hAnsi="仿宋" w:cs="宋体"/>
          <w:sz w:val="32"/>
          <w:szCs w:val="32"/>
        </w:rPr>
        <w:t>e</w:t>
      </w:r>
      <w:r>
        <w:rPr>
          <w:rFonts w:ascii="仿宋" w:eastAsia="仿宋" w:hAnsi="仿宋" w:cs="宋体"/>
          <w:sz w:val="32"/>
          <w:szCs w:val="32"/>
        </w:rPr>
        <w:t>起来</w:t>
      </w:r>
      <w:r>
        <w:rPr>
          <w:rFonts w:ascii="仿宋" w:eastAsia="仿宋" w:hAnsi="仿宋" w:cs="宋体"/>
          <w:sz w:val="32"/>
          <w:szCs w:val="32"/>
        </w:rPr>
        <w:t>”</w:t>
      </w:r>
      <w:proofErr w:type="gramStart"/>
      <w:r>
        <w:rPr>
          <w:rFonts w:ascii="仿宋" w:eastAsia="仿宋" w:hAnsi="仿宋" w:cs="宋体"/>
          <w:sz w:val="32"/>
          <w:szCs w:val="32"/>
        </w:rPr>
        <w:t>微信平台</w:t>
      </w:r>
      <w:proofErr w:type="gramEnd"/>
      <w:r>
        <w:rPr>
          <w:rFonts w:ascii="仿宋" w:eastAsia="仿宋" w:hAnsi="仿宋" w:cs="宋体"/>
          <w:sz w:val="32"/>
          <w:szCs w:val="32"/>
        </w:rPr>
        <w:t>，定期向广大师生推送学校实时信息，发布校园疫情防控、新生开学报到等通知公告，倾听师生诉求，掌握师生思想动态。</w:t>
      </w:r>
    </w:p>
    <w:p w:rsidR="007649BC" w:rsidRDefault="009B42BC">
      <w:pPr>
        <w:adjustRightInd/>
        <w:snapToGrid/>
        <w:spacing w:after="0" w:line="484" w:lineRule="exact"/>
        <w:ind w:firstLine="532"/>
        <w:rPr>
          <w:rFonts w:ascii="楷体" w:eastAsia="楷体" w:hAnsi="楷体" w:cs="宋体"/>
          <w:sz w:val="32"/>
          <w:szCs w:val="32"/>
        </w:rPr>
      </w:pPr>
      <w:r>
        <w:rPr>
          <w:rFonts w:ascii="楷体" w:eastAsia="楷体" w:hAnsi="楷体" w:cs="宋体" w:hint="eastAsia"/>
          <w:b/>
          <w:bCs/>
          <w:sz w:val="32"/>
          <w:szCs w:val="32"/>
        </w:rPr>
        <w:t>（二）依申请公开和不予公开情况</w:t>
      </w:r>
    </w:p>
    <w:p w:rsidR="007649BC" w:rsidRDefault="009B42BC">
      <w:pPr>
        <w:adjustRightInd/>
        <w:snapToGrid/>
        <w:spacing w:after="0" w:line="484" w:lineRule="exact"/>
        <w:ind w:firstLine="532"/>
        <w:rPr>
          <w:rFonts w:ascii="仿宋" w:eastAsia="仿宋" w:hAnsi="仿宋" w:cs="宋体"/>
          <w:sz w:val="32"/>
          <w:szCs w:val="32"/>
        </w:rPr>
      </w:pPr>
      <w:r>
        <w:rPr>
          <w:rFonts w:ascii="仿宋" w:eastAsia="仿宋" w:hAnsi="仿宋" w:cs="宋体" w:hint="eastAsia"/>
          <w:sz w:val="32"/>
          <w:szCs w:val="32"/>
        </w:rPr>
        <w:t>我校已在《厦门理工学院信息公开实施细则》中明确了依申请公开的受理机构和程序，并在我校信息公开网上公开了受理程序。本年度，学校未收到依申请公开的申请，不存在应该公开而不予公开的情况。</w:t>
      </w:r>
    </w:p>
    <w:p w:rsidR="007649BC" w:rsidRDefault="009B42BC">
      <w:pPr>
        <w:adjustRightInd/>
        <w:snapToGrid/>
        <w:spacing w:after="0" w:line="484" w:lineRule="exact"/>
        <w:ind w:firstLine="532"/>
        <w:rPr>
          <w:rFonts w:ascii="楷体" w:eastAsia="楷体" w:hAnsi="楷体" w:cs="宋体"/>
          <w:sz w:val="32"/>
          <w:szCs w:val="32"/>
        </w:rPr>
      </w:pPr>
      <w:r>
        <w:rPr>
          <w:rFonts w:ascii="楷体" w:eastAsia="楷体" w:hAnsi="楷体" w:cs="宋体" w:hint="eastAsia"/>
          <w:b/>
          <w:bCs/>
          <w:sz w:val="32"/>
          <w:szCs w:val="32"/>
        </w:rPr>
        <w:t>（三）对信息公开的评议情况</w:t>
      </w:r>
    </w:p>
    <w:p w:rsidR="007649BC" w:rsidRDefault="009B42BC">
      <w:pPr>
        <w:adjustRightInd/>
        <w:snapToGrid/>
        <w:spacing w:after="0" w:line="484" w:lineRule="exact"/>
        <w:ind w:firstLine="532"/>
        <w:rPr>
          <w:rFonts w:ascii="仿宋" w:eastAsia="仿宋" w:hAnsi="仿宋" w:cs="宋体"/>
          <w:sz w:val="32"/>
          <w:szCs w:val="32"/>
        </w:rPr>
      </w:pPr>
      <w:r>
        <w:rPr>
          <w:rFonts w:ascii="仿宋" w:eastAsia="仿宋" w:hAnsi="仿宋" w:cs="宋体" w:hint="eastAsia"/>
          <w:sz w:val="32"/>
          <w:szCs w:val="32"/>
        </w:rPr>
        <w:t>近年来，我校高度重视信息公开工作，不断拓展信息公开渠道、完善信息公开内容、提升信息公开质量，切实保证学校各项工作信息</w:t>
      </w:r>
      <w:r>
        <w:rPr>
          <w:rFonts w:ascii="仿宋" w:eastAsia="仿宋" w:hAnsi="仿宋" w:cs="宋体" w:hint="eastAsia"/>
          <w:sz w:val="32"/>
          <w:szCs w:val="32"/>
        </w:rPr>
        <w:lastRenderedPageBreak/>
        <w:t>公开、透明，广大师生员工和社会公众对学校能及时准确地提供各类学校信息表示满意，评议良好。</w:t>
      </w:r>
    </w:p>
    <w:p w:rsidR="007649BC" w:rsidRDefault="009B42BC">
      <w:pPr>
        <w:adjustRightInd/>
        <w:snapToGrid/>
        <w:spacing w:after="0" w:line="484" w:lineRule="exact"/>
        <w:ind w:firstLine="532"/>
        <w:rPr>
          <w:rFonts w:ascii="楷体" w:eastAsia="楷体" w:hAnsi="楷体" w:cs="宋体"/>
          <w:sz w:val="32"/>
          <w:szCs w:val="32"/>
        </w:rPr>
      </w:pPr>
      <w:r>
        <w:rPr>
          <w:rFonts w:ascii="楷体" w:eastAsia="楷体" w:hAnsi="楷体" w:cs="宋体" w:hint="eastAsia"/>
          <w:b/>
          <w:bCs/>
          <w:sz w:val="32"/>
          <w:szCs w:val="32"/>
        </w:rPr>
        <w:t>（四）因学校信息公开工作遭到举报的情况</w:t>
      </w:r>
    </w:p>
    <w:p w:rsidR="007649BC" w:rsidRDefault="009B42BC">
      <w:pPr>
        <w:adjustRightInd/>
        <w:snapToGrid/>
        <w:spacing w:after="0" w:line="484" w:lineRule="exact"/>
        <w:ind w:firstLine="532"/>
        <w:rPr>
          <w:rFonts w:ascii="仿宋" w:eastAsia="仿宋" w:hAnsi="仿宋" w:cs="宋体"/>
          <w:sz w:val="32"/>
          <w:szCs w:val="32"/>
        </w:rPr>
      </w:pPr>
      <w:r>
        <w:rPr>
          <w:rFonts w:ascii="仿宋" w:eastAsia="仿宋" w:hAnsi="仿宋" w:cs="宋体" w:hint="eastAsia"/>
          <w:sz w:val="32"/>
          <w:szCs w:val="32"/>
        </w:rPr>
        <w:t>本学年，学校未发生任何因信息公开工作而遭到举报、诉讼和复议的情况。</w:t>
      </w:r>
    </w:p>
    <w:p w:rsidR="007649BC" w:rsidRDefault="009B42BC">
      <w:pPr>
        <w:shd w:val="clear" w:color="auto" w:fill="FFFFFF"/>
        <w:adjustRightInd/>
        <w:snapToGrid/>
        <w:spacing w:after="0" w:line="484" w:lineRule="exact"/>
        <w:ind w:firstLine="532"/>
        <w:rPr>
          <w:rFonts w:ascii="黑体" w:eastAsia="黑体" w:hAnsi="黑体" w:cs="宋体"/>
          <w:sz w:val="32"/>
          <w:szCs w:val="32"/>
        </w:rPr>
      </w:pPr>
      <w:r>
        <w:rPr>
          <w:rFonts w:ascii="黑体" w:eastAsia="黑体" w:hAnsi="黑体" w:cs="宋体" w:hint="eastAsia"/>
          <w:b/>
          <w:bCs/>
          <w:sz w:val="32"/>
          <w:szCs w:val="32"/>
        </w:rPr>
        <w:t>三、我校信息公开工作存在的问题和改进措施</w:t>
      </w:r>
    </w:p>
    <w:p w:rsidR="007649BC" w:rsidRDefault="009B42BC">
      <w:pPr>
        <w:pStyle w:val="a7"/>
        <w:spacing w:before="0" w:beforeAutospacing="0" w:after="0" w:afterAutospacing="0" w:line="484" w:lineRule="exact"/>
        <w:ind w:firstLine="532"/>
        <w:rPr>
          <w:rFonts w:ascii="仿宋" w:eastAsia="仿宋" w:hAnsi="仿宋"/>
          <w:sz w:val="32"/>
          <w:szCs w:val="32"/>
        </w:rPr>
      </w:pPr>
      <w:r>
        <w:rPr>
          <w:rFonts w:ascii="仿宋" w:eastAsia="仿宋" w:hAnsi="仿宋" w:hint="eastAsia"/>
          <w:sz w:val="32"/>
          <w:szCs w:val="32"/>
        </w:rPr>
        <w:t>本学年，我校持续推进信息公开工作，着力加强信息化平台建设，取得了一定工作成效，但仍存在一些薄弱环节，如信息公开工作宣传力度有待于进一步提升、统筹联动有待于进一步加强、二级单位在公开的内容、形式、程序、保密审查等方面有待于进一步规范等。下一阶段，学校将重点从以下三个方面加以改进：</w:t>
      </w:r>
    </w:p>
    <w:p w:rsidR="007649BC" w:rsidRDefault="009B42BC">
      <w:pPr>
        <w:pStyle w:val="a7"/>
        <w:spacing w:before="0" w:beforeAutospacing="0" w:after="0" w:afterAutospacing="0" w:line="484" w:lineRule="exact"/>
        <w:ind w:firstLine="532"/>
        <w:rPr>
          <w:rFonts w:ascii="仿宋" w:eastAsia="仿宋" w:hAnsi="仿宋"/>
          <w:sz w:val="32"/>
          <w:szCs w:val="32"/>
        </w:rPr>
      </w:pPr>
      <w:r>
        <w:rPr>
          <w:rFonts w:ascii="楷体" w:eastAsia="楷体" w:hAnsi="楷体" w:hint="eastAsia"/>
          <w:b/>
          <w:bCs/>
          <w:sz w:val="32"/>
          <w:szCs w:val="32"/>
        </w:rPr>
        <w:t>（一）加强信息公开工作宣传力度。</w:t>
      </w:r>
      <w:r>
        <w:rPr>
          <w:rFonts w:ascii="仿宋" w:eastAsia="仿宋" w:hAnsi="仿宋" w:hint="eastAsia"/>
          <w:sz w:val="32"/>
          <w:szCs w:val="32"/>
        </w:rPr>
        <w:t>结合工作实际，加强信息公开工作的日常宣传，提高各二级单位及师生员工对信息公开工作的认识和重视程度。与此同时，利用多种形式加大对信息公开工作人员的培训力度，提升其政策水平和业务能力，力争打造一支规范、高</w:t>
      </w:r>
      <w:r>
        <w:rPr>
          <w:rFonts w:ascii="仿宋" w:eastAsia="仿宋" w:hAnsi="仿宋" w:hint="eastAsia"/>
          <w:sz w:val="32"/>
          <w:szCs w:val="32"/>
        </w:rPr>
        <w:t>效的信息公开队伍。</w:t>
      </w:r>
    </w:p>
    <w:p w:rsidR="007649BC" w:rsidRDefault="009B42BC">
      <w:pPr>
        <w:pStyle w:val="a7"/>
        <w:spacing w:before="0" w:beforeAutospacing="0" w:after="0" w:afterAutospacing="0" w:line="484" w:lineRule="exact"/>
        <w:ind w:firstLine="532"/>
        <w:rPr>
          <w:rFonts w:ascii="仿宋" w:eastAsia="仿宋" w:hAnsi="仿宋"/>
          <w:sz w:val="32"/>
          <w:szCs w:val="32"/>
        </w:rPr>
      </w:pPr>
      <w:r>
        <w:rPr>
          <w:rFonts w:ascii="楷体" w:eastAsia="楷体" w:hAnsi="楷体" w:hint="eastAsia"/>
          <w:b/>
          <w:bCs/>
          <w:sz w:val="32"/>
          <w:szCs w:val="32"/>
        </w:rPr>
        <w:t>（二）加强信息公开工作统筹联动。</w:t>
      </w:r>
      <w:r>
        <w:rPr>
          <w:rFonts w:ascii="仿宋" w:eastAsia="仿宋" w:hAnsi="仿宋" w:hint="eastAsia"/>
          <w:sz w:val="32"/>
          <w:szCs w:val="32"/>
        </w:rPr>
        <w:t>加强对信息公开工作最新法律法规、上级文件及要求的学习及解读，增强对学校信息公开工作的统筹谋划，做好学校信息公开平台与各单位信息公开渠道的统筹工作，在发挥学校信息公开平台主渠道作用的同时，积极发挥各部门、学院信息公开渠道的协同作用；继续加强对新媒体平台的利用，将师生群众喜闻乐见的形式与信息公开内容相结合，注重提升信息公开内容的可阅读性和时效性。</w:t>
      </w:r>
    </w:p>
    <w:p w:rsidR="007649BC" w:rsidRDefault="009B42BC">
      <w:pPr>
        <w:pStyle w:val="a7"/>
        <w:spacing w:before="0" w:beforeAutospacing="0" w:after="0" w:afterAutospacing="0" w:line="484" w:lineRule="exact"/>
        <w:ind w:firstLine="532"/>
        <w:rPr>
          <w:rFonts w:ascii="仿宋" w:eastAsia="仿宋" w:hAnsi="仿宋"/>
          <w:sz w:val="32"/>
          <w:szCs w:val="32"/>
        </w:rPr>
      </w:pPr>
      <w:r>
        <w:rPr>
          <w:rFonts w:ascii="楷体" w:eastAsia="楷体" w:hAnsi="楷体" w:hint="eastAsia"/>
          <w:b/>
          <w:bCs/>
          <w:sz w:val="32"/>
          <w:szCs w:val="32"/>
        </w:rPr>
        <w:t>（三）加强信息公开工作规范。</w:t>
      </w:r>
      <w:r>
        <w:rPr>
          <w:rFonts w:ascii="仿宋" w:eastAsia="仿宋" w:hAnsi="仿宋" w:hint="eastAsia"/>
          <w:sz w:val="32"/>
          <w:szCs w:val="32"/>
        </w:rPr>
        <w:t>探索信息公开目录动态调整机制，优化沟通、信息共享。加强信息安全管理，妥善处理好信息公开</w:t>
      </w:r>
      <w:r>
        <w:rPr>
          <w:rFonts w:ascii="仿宋" w:eastAsia="仿宋" w:hAnsi="仿宋" w:hint="eastAsia"/>
          <w:sz w:val="32"/>
          <w:szCs w:val="32"/>
        </w:rPr>
        <w:t>与信息保密的关系，规范管理信息资源，不断完善信息公开标准、流程，保证信息公开工作的稳定性和规范性。</w:t>
      </w:r>
    </w:p>
    <w:p w:rsidR="007649BC" w:rsidRDefault="009B42BC">
      <w:pPr>
        <w:adjustRightInd/>
        <w:snapToGrid/>
        <w:spacing w:after="0" w:line="484" w:lineRule="exact"/>
        <w:ind w:firstLine="5852"/>
        <w:rPr>
          <w:rFonts w:ascii="仿宋" w:eastAsia="仿宋" w:hAnsi="仿宋" w:cs="宋体"/>
          <w:sz w:val="32"/>
          <w:szCs w:val="32"/>
        </w:rPr>
      </w:pPr>
      <w:r>
        <w:rPr>
          <w:rFonts w:ascii="仿宋" w:eastAsia="仿宋" w:hAnsi="仿宋" w:cs="宋体" w:hint="eastAsia"/>
          <w:sz w:val="32"/>
          <w:szCs w:val="32"/>
        </w:rPr>
        <w:t>厦门理工学院</w:t>
      </w:r>
    </w:p>
    <w:p w:rsidR="007649BC" w:rsidRDefault="009B42BC">
      <w:pPr>
        <w:adjustRightInd/>
        <w:snapToGrid/>
        <w:spacing w:after="0" w:line="486" w:lineRule="exact"/>
        <w:ind w:firstLine="5600"/>
        <w:rPr>
          <w:rFonts w:ascii="仿宋" w:eastAsia="仿宋" w:hAnsi="仿宋" w:cs="宋体"/>
          <w:sz w:val="32"/>
          <w:szCs w:val="32"/>
        </w:rPr>
      </w:pPr>
      <w:r>
        <w:rPr>
          <w:rFonts w:ascii="仿宋" w:eastAsia="仿宋" w:hAnsi="仿宋" w:cs="宋体"/>
          <w:sz w:val="32"/>
          <w:szCs w:val="32"/>
        </w:rPr>
        <w:t>2022</w:t>
      </w:r>
      <w:r>
        <w:rPr>
          <w:rFonts w:ascii="仿宋" w:eastAsia="仿宋" w:hAnsi="仿宋" w:cs="宋体"/>
          <w:sz w:val="32"/>
          <w:szCs w:val="32"/>
        </w:rPr>
        <w:t>年</w:t>
      </w:r>
      <w:r>
        <w:rPr>
          <w:rFonts w:ascii="仿宋" w:eastAsia="仿宋" w:hAnsi="仿宋" w:cs="宋体"/>
          <w:sz w:val="32"/>
          <w:szCs w:val="32"/>
        </w:rPr>
        <w:t>10</w:t>
      </w:r>
      <w:r>
        <w:rPr>
          <w:rFonts w:ascii="仿宋" w:eastAsia="仿宋" w:hAnsi="仿宋" w:cs="宋体"/>
          <w:sz w:val="32"/>
          <w:szCs w:val="32"/>
        </w:rPr>
        <w:t>月</w:t>
      </w:r>
      <w:r>
        <w:rPr>
          <w:rFonts w:ascii="仿宋" w:eastAsia="仿宋" w:hAnsi="仿宋" w:cs="宋体"/>
          <w:sz w:val="32"/>
          <w:szCs w:val="32"/>
        </w:rPr>
        <w:t>30</w:t>
      </w:r>
      <w:r>
        <w:rPr>
          <w:rFonts w:ascii="仿宋" w:eastAsia="仿宋" w:hAnsi="仿宋" w:cs="宋体"/>
          <w:sz w:val="32"/>
          <w:szCs w:val="32"/>
        </w:rPr>
        <w:t>日</w:t>
      </w:r>
    </w:p>
    <w:p w:rsidR="007649BC" w:rsidRDefault="007649BC">
      <w:pPr>
        <w:adjustRightInd/>
        <w:snapToGrid/>
        <w:spacing w:after="0" w:line="486" w:lineRule="exact"/>
        <w:ind w:firstLine="5600"/>
        <w:rPr>
          <w:rFonts w:ascii="仿宋" w:eastAsia="仿宋" w:hAnsi="仿宋" w:cs="宋体"/>
          <w:sz w:val="32"/>
          <w:szCs w:val="32"/>
        </w:rPr>
      </w:pPr>
    </w:p>
    <w:p w:rsidR="007649BC" w:rsidRDefault="007649BC">
      <w:pPr>
        <w:adjustRightInd/>
        <w:snapToGrid/>
        <w:spacing w:after="0" w:line="486" w:lineRule="exact"/>
        <w:jc w:val="both"/>
        <w:rPr>
          <w:rFonts w:ascii="仿宋" w:eastAsia="仿宋" w:hAnsi="仿宋" w:cs="宋体"/>
          <w:sz w:val="32"/>
          <w:szCs w:val="32"/>
        </w:rPr>
      </w:pPr>
    </w:p>
    <w:p w:rsidR="007649BC" w:rsidRDefault="009B42BC">
      <w:pPr>
        <w:wordWrap w:val="0"/>
        <w:adjustRightInd/>
        <w:snapToGrid/>
        <w:spacing w:after="0" w:line="360" w:lineRule="auto"/>
        <w:rPr>
          <w:rFonts w:ascii="宋体" w:eastAsia="宋体" w:hAnsi="宋体" w:cs="宋体"/>
          <w:sz w:val="20"/>
          <w:szCs w:val="20"/>
        </w:rPr>
      </w:pPr>
      <w:r>
        <w:rPr>
          <w:rFonts w:ascii="宋体" w:eastAsia="宋体" w:hAnsi="宋体" w:cs="宋体" w:hint="eastAsia"/>
          <w:sz w:val="28"/>
          <w:szCs w:val="28"/>
        </w:rPr>
        <w:lastRenderedPageBreak/>
        <w:t>附件：清单事项公开情况表</w:t>
      </w:r>
    </w:p>
    <w:p w:rsidR="007649BC" w:rsidRDefault="009B42BC">
      <w:pPr>
        <w:wordWrap w:val="0"/>
        <w:adjustRightInd/>
        <w:snapToGrid/>
        <w:spacing w:before="100" w:beforeAutospacing="1" w:after="100" w:afterAutospacing="1" w:line="360" w:lineRule="auto"/>
        <w:jc w:val="center"/>
        <w:rPr>
          <w:rFonts w:ascii="宋体" w:eastAsia="宋体" w:hAnsi="宋体" w:cs="宋体"/>
          <w:sz w:val="24"/>
          <w:szCs w:val="24"/>
        </w:rPr>
      </w:pPr>
      <w:r>
        <w:rPr>
          <w:rFonts w:ascii="仿宋" w:eastAsia="仿宋" w:hAnsi="仿宋" w:cs="宋体" w:hint="eastAsia"/>
          <w:b/>
          <w:bCs/>
          <w:sz w:val="36"/>
          <w:szCs w:val="36"/>
        </w:rPr>
        <w:t>附件</w:t>
      </w:r>
      <w:r>
        <w:rPr>
          <w:rFonts w:ascii="仿宋" w:eastAsia="仿宋" w:hAnsi="仿宋" w:cs="宋体" w:hint="eastAsia"/>
          <w:b/>
          <w:bCs/>
          <w:sz w:val="36"/>
          <w:szCs w:val="36"/>
        </w:rPr>
        <w:t xml:space="preserve"> </w:t>
      </w:r>
      <w:r>
        <w:rPr>
          <w:rFonts w:ascii="仿宋" w:eastAsia="仿宋" w:hAnsi="仿宋" w:cs="宋体" w:hint="eastAsia"/>
          <w:b/>
          <w:bCs/>
          <w:sz w:val="36"/>
          <w:szCs w:val="36"/>
        </w:rPr>
        <w:t>清单事项公开情况表</w:t>
      </w:r>
    </w:p>
    <w:tbl>
      <w:tblPr>
        <w:tblW w:w="5000" w:type="pct"/>
        <w:tblCellMar>
          <w:left w:w="0" w:type="dxa"/>
          <w:right w:w="0" w:type="dxa"/>
        </w:tblCellMar>
        <w:tblLook w:val="04A0" w:firstRow="1" w:lastRow="0" w:firstColumn="1" w:lastColumn="0" w:noHBand="0" w:noVBand="1"/>
      </w:tblPr>
      <w:tblGrid>
        <w:gridCol w:w="474"/>
        <w:gridCol w:w="920"/>
        <w:gridCol w:w="8159"/>
        <w:gridCol w:w="190"/>
      </w:tblGrid>
      <w:tr w:rsidR="007649BC">
        <w:trPr>
          <w:trHeight w:val="315"/>
        </w:trPr>
        <w:tc>
          <w:tcPr>
            <w:tcW w:w="248" w:type="pct"/>
            <w:vMerge w:val="restart"/>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jc w:val="center"/>
              <w:rPr>
                <w:rFonts w:ascii="宋体" w:eastAsia="宋体" w:hAnsi="宋体" w:cs="宋体"/>
                <w:sz w:val="24"/>
                <w:szCs w:val="24"/>
              </w:rPr>
            </w:pPr>
            <w:r>
              <w:rPr>
                <w:rFonts w:ascii="仿宋" w:eastAsia="仿宋" w:hAnsi="仿宋" w:cs="宋体" w:hint="eastAsia"/>
                <w:b/>
                <w:bCs/>
                <w:sz w:val="18"/>
                <w:szCs w:val="18"/>
              </w:rPr>
              <w:t>序号</w:t>
            </w:r>
          </w:p>
        </w:tc>
        <w:tc>
          <w:tcPr>
            <w:tcW w:w="481" w:type="pct"/>
            <w:vMerge w:val="restart"/>
            <w:tcBorders>
              <w:top w:val="single" w:sz="8" w:space="0" w:color="000000"/>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jc w:val="center"/>
              <w:rPr>
                <w:rFonts w:ascii="宋体" w:eastAsia="宋体" w:hAnsi="宋体" w:cs="宋体"/>
                <w:sz w:val="24"/>
                <w:szCs w:val="24"/>
              </w:rPr>
            </w:pPr>
            <w:r>
              <w:rPr>
                <w:rFonts w:ascii="仿宋" w:eastAsia="仿宋" w:hAnsi="仿宋" w:cs="宋体" w:hint="eastAsia"/>
                <w:b/>
                <w:bCs/>
                <w:sz w:val="18"/>
                <w:szCs w:val="18"/>
              </w:rPr>
              <w:t>类别</w:t>
            </w:r>
          </w:p>
        </w:tc>
        <w:tc>
          <w:tcPr>
            <w:tcW w:w="4271" w:type="pct"/>
            <w:vMerge w:val="restart"/>
            <w:tcBorders>
              <w:top w:val="single" w:sz="8" w:space="0" w:color="000000"/>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jc w:val="center"/>
              <w:rPr>
                <w:rFonts w:ascii="宋体" w:eastAsia="宋体" w:hAnsi="宋体" w:cs="宋体"/>
                <w:sz w:val="24"/>
                <w:szCs w:val="24"/>
              </w:rPr>
            </w:pPr>
            <w:r>
              <w:rPr>
                <w:rFonts w:ascii="仿宋" w:eastAsia="仿宋" w:hAnsi="仿宋" w:cs="宋体" w:hint="eastAsia"/>
                <w:b/>
                <w:bCs/>
                <w:sz w:val="18"/>
                <w:szCs w:val="18"/>
              </w:rPr>
              <w:t>公开事项及链接地址</w:t>
            </w:r>
          </w:p>
        </w:tc>
        <w:tc>
          <w:tcPr>
            <w:tcW w:w="144" w:type="dxa"/>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宋体" w:eastAsia="宋体" w:hAnsi="宋体" w:cs="宋体" w:hint="eastAsia"/>
                <w:sz w:val="18"/>
                <w:szCs w:val="18"/>
              </w:rPr>
              <w:t> </w:t>
            </w:r>
          </w:p>
        </w:tc>
      </w:tr>
      <w:tr w:rsidR="007649BC">
        <w:trPr>
          <w:trHeight w:val="315"/>
        </w:trPr>
        <w:tc>
          <w:tcPr>
            <w:tcW w:w="0" w:type="auto"/>
            <w:vMerge/>
            <w:tcBorders>
              <w:top w:val="single" w:sz="8" w:space="0" w:color="000000"/>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single" w:sz="8" w:space="0" w:color="000000"/>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single" w:sz="8" w:space="0" w:color="000000"/>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144" w:type="dxa"/>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宋体" w:eastAsia="宋体" w:hAnsi="宋体" w:cs="宋体" w:hint="eastAsia"/>
                <w:sz w:val="18"/>
                <w:szCs w:val="18"/>
              </w:rPr>
              <w:t> </w:t>
            </w:r>
          </w:p>
        </w:tc>
      </w:tr>
      <w:tr w:rsidR="007649BC">
        <w:trPr>
          <w:trHeight w:val="15"/>
        </w:trPr>
        <w:tc>
          <w:tcPr>
            <w:tcW w:w="248" w:type="pct"/>
            <w:vMerge w:val="restart"/>
            <w:tcBorders>
              <w:top w:val="nil"/>
              <w:left w:val="single" w:sz="8" w:space="0" w:color="000000"/>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1</w:t>
            </w:r>
          </w:p>
        </w:tc>
        <w:tc>
          <w:tcPr>
            <w:tcW w:w="481" w:type="pct"/>
            <w:vMerge w:val="restar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基本信息（</w:t>
            </w:r>
            <w:r>
              <w:rPr>
                <w:rFonts w:ascii="仿宋" w:eastAsia="仿宋" w:hAnsi="仿宋" w:cs="宋体" w:hint="eastAsia"/>
                <w:sz w:val="18"/>
                <w:szCs w:val="18"/>
              </w:rPr>
              <w:t>6</w:t>
            </w:r>
            <w:r>
              <w:rPr>
                <w:rFonts w:ascii="仿宋" w:eastAsia="仿宋" w:hAnsi="仿宋" w:cs="宋体" w:hint="eastAsia"/>
                <w:sz w:val="18"/>
                <w:szCs w:val="18"/>
              </w:rPr>
              <w:t>项）</w:t>
            </w: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1</w:t>
            </w:r>
            <w:r>
              <w:rPr>
                <w:rFonts w:ascii="仿宋" w:eastAsia="仿宋" w:hAnsi="仿宋" w:cs="宋体" w:hint="eastAsia"/>
                <w:sz w:val="18"/>
                <w:szCs w:val="18"/>
              </w:rPr>
              <w:t>）基本情况</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办学规模</w:t>
            </w:r>
            <w:hyperlink r:id="rId9" w:history="1">
              <w:r>
                <w:rPr>
                  <w:rFonts w:ascii="仿宋" w:eastAsia="仿宋" w:hAnsi="仿宋" w:cs="宋体" w:hint="eastAsia"/>
                  <w:sz w:val="18"/>
                  <w:szCs w:val="18"/>
                </w:rPr>
                <w:t>http://www.xmut.edu.cn/xxgk/xxjj/</w:t>
              </w:r>
            </w:hyperlink>
          </w:p>
          <w:p w:rsidR="00680658" w:rsidRPr="00014EB4" w:rsidRDefault="009B42BC">
            <w:pPr>
              <w:adjustRightInd/>
              <w:snapToGrid/>
              <w:spacing w:before="100" w:beforeAutospacing="1" w:after="100" w:afterAutospacing="1" w:line="15" w:lineRule="atLeast"/>
              <w:rPr>
                <w:rFonts w:ascii="仿宋" w:eastAsia="仿宋" w:hAnsi="仿宋" w:cs="宋体" w:hint="eastAsia"/>
                <w:sz w:val="18"/>
                <w:szCs w:val="18"/>
              </w:rPr>
            </w:pPr>
            <w:r w:rsidRPr="00014EB4">
              <w:rPr>
                <w:rFonts w:ascii="仿宋" w:eastAsia="仿宋" w:hAnsi="仿宋" w:cs="宋体" w:hint="eastAsia"/>
                <w:sz w:val="18"/>
                <w:szCs w:val="18"/>
              </w:rPr>
              <w:t>校级领导班子简介及分工</w:t>
            </w:r>
          </w:p>
          <w:p w:rsidR="007649BC" w:rsidRPr="00014EB4" w:rsidRDefault="009B42BC">
            <w:pPr>
              <w:adjustRightInd/>
              <w:snapToGrid/>
              <w:spacing w:before="100" w:beforeAutospacing="1" w:after="100" w:afterAutospacing="1" w:line="15" w:lineRule="atLeast"/>
              <w:rPr>
                <w:rFonts w:ascii="仿宋" w:eastAsia="仿宋" w:hAnsi="仿宋" w:cs="宋体" w:hint="eastAsia"/>
                <w:sz w:val="18"/>
                <w:szCs w:val="18"/>
              </w:rPr>
            </w:pPr>
            <w:hyperlink r:id="rId10" w:history="1">
              <w:r w:rsidRPr="00014EB4">
                <w:rPr>
                  <w:rFonts w:ascii="仿宋" w:eastAsia="仿宋" w:hAnsi="仿宋" w:cs="宋体" w:hint="eastAsia"/>
                  <w:sz w:val="18"/>
                  <w:szCs w:val="18"/>
                </w:rPr>
                <w:t>http://www.xmut.edu.cn/xxgk/xrld/</w:t>
              </w:r>
            </w:hyperlink>
          </w:p>
          <w:p w:rsidR="00680658" w:rsidRPr="00014EB4" w:rsidRDefault="00680658">
            <w:pPr>
              <w:adjustRightInd/>
              <w:snapToGrid/>
              <w:spacing w:before="100" w:beforeAutospacing="1" w:after="100" w:afterAutospacing="1" w:line="15" w:lineRule="atLeast"/>
              <w:rPr>
                <w:rFonts w:ascii="仿宋" w:eastAsia="仿宋" w:hAnsi="仿宋" w:cs="宋体"/>
                <w:sz w:val="18"/>
                <w:szCs w:val="18"/>
              </w:rPr>
            </w:pPr>
            <w:hyperlink r:id="rId11" w:history="1">
              <w:r w:rsidRPr="00014EB4">
                <w:rPr>
                  <w:rFonts w:ascii="仿宋" w:eastAsia="仿宋" w:hAnsi="仿宋" w:cs="宋体"/>
                  <w:sz w:val="18"/>
                  <w:szCs w:val="18"/>
                </w:rPr>
                <w:t>http://my.xmut.edu.cn/</w:t>
              </w:r>
            </w:hyperlink>
            <w:r w:rsidRPr="00014EB4">
              <w:rPr>
                <w:rFonts w:ascii="仿宋" w:eastAsia="仿宋" w:hAnsi="仿宋" w:cs="宋体" w:hint="eastAsia"/>
                <w:sz w:val="18"/>
                <w:szCs w:val="18"/>
              </w:rPr>
              <w:t>（</w:t>
            </w:r>
            <w:r w:rsidR="00AF67FC" w:rsidRPr="00014EB4">
              <w:rPr>
                <w:rFonts w:ascii="仿宋" w:eastAsia="仿宋" w:hAnsi="仿宋" w:cs="宋体" w:hint="eastAsia"/>
                <w:sz w:val="18"/>
                <w:szCs w:val="18"/>
              </w:rPr>
              <w:t>校级领导</w:t>
            </w:r>
            <w:r w:rsidRPr="00014EB4">
              <w:rPr>
                <w:rFonts w:ascii="仿宋" w:eastAsia="仿宋" w:hAnsi="仿宋" w:cs="宋体" w:hint="eastAsia"/>
                <w:sz w:val="18"/>
                <w:szCs w:val="18"/>
              </w:rPr>
              <w:t>分工，仅</w:t>
            </w:r>
            <w:r w:rsidRPr="00014EB4">
              <w:rPr>
                <w:rFonts w:ascii="仿宋" w:eastAsia="仿宋" w:hAnsi="仿宋" w:cs="宋体" w:hint="eastAsia"/>
                <w:sz w:val="18"/>
                <w:szCs w:val="18"/>
              </w:rPr>
              <w:t>校内</w:t>
            </w:r>
            <w:r w:rsidR="003E2E45" w:rsidRPr="00014EB4">
              <w:rPr>
                <w:rFonts w:ascii="仿宋" w:eastAsia="仿宋" w:hAnsi="仿宋" w:cs="宋体" w:hint="eastAsia"/>
                <w:sz w:val="18"/>
                <w:szCs w:val="18"/>
              </w:rPr>
              <w:t>可以</w:t>
            </w:r>
            <w:r w:rsidRPr="00014EB4">
              <w:rPr>
                <w:rFonts w:ascii="仿宋" w:eastAsia="仿宋" w:hAnsi="仿宋" w:cs="宋体" w:hint="eastAsia"/>
                <w:sz w:val="18"/>
                <w:szCs w:val="18"/>
              </w:rPr>
              <w:t>访问）</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学校机构设置</w:t>
            </w:r>
            <w:hyperlink r:id="rId12" w:history="1">
              <w:r>
                <w:rPr>
                  <w:rFonts w:ascii="仿宋" w:eastAsia="仿宋" w:hAnsi="仿宋" w:cs="宋体" w:hint="eastAsia"/>
                  <w:sz w:val="18"/>
                  <w:szCs w:val="18"/>
                </w:rPr>
                <w:t>http://www.xmut.edu.cn/xxgk/jgsz/glfw/</w:t>
              </w:r>
            </w:hyperlink>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学科情</w:t>
            </w:r>
            <w:r>
              <w:rPr>
                <w:rFonts w:ascii="仿宋" w:eastAsia="仿宋" w:hAnsi="仿宋" w:cs="宋体" w:hint="eastAsia"/>
                <w:sz w:val="18"/>
                <w:szCs w:val="18"/>
              </w:rPr>
              <w:t>况</w:t>
            </w:r>
            <w:r>
              <w:rPr>
                <w:rFonts w:ascii="仿宋" w:eastAsia="仿宋" w:hAnsi="仿宋" w:cs="宋体" w:hint="eastAsia"/>
                <w:sz w:val="18"/>
                <w:szCs w:val="18"/>
              </w:rPr>
              <w:t>https://www.xmut.edu.cn/xxgk/xxjj/</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专业情况</w:t>
            </w:r>
            <w:r>
              <w:rPr>
                <w:rFonts w:ascii="仿宋" w:eastAsia="仿宋" w:hAnsi="仿宋" w:cs="宋体" w:hint="eastAsia"/>
                <w:sz w:val="18"/>
                <w:szCs w:val="18"/>
              </w:rPr>
              <w:t>https://www.xmut.edu.cn/xxgk/xxjj/</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各类在校生情况</w:t>
            </w:r>
            <w:hyperlink r:id="rId13" w:history="1">
              <w:r>
                <w:rPr>
                  <w:rFonts w:ascii="仿宋" w:eastAsia="仿宋" w:hAnsi="仿宋" w:cs="宋体" w:hint="eastAsia"/>
                  <w:sz w:val="18"/>
                  <w:szCs w:val="18"/>
                </w:rPr>
                <w:t>http://www.xmut.edu.cn/xxgk/xxjj/</w:t>
              </w:r>
            </w:hyperlink>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教师和专业技术人员数量等办学基本情况</w:t>
            </w:r>
            <w:r>
              <w:rPr>
                <w:rFonts w:ascii="仿宋" w:eastAsia="仿宋" w:hAnsi="仿宋" w:cs="宋体" w:hint="eastAsia"/>
                <w:sz w:val="18"/>
                <w:szCs w:val="18"/>
              </w:rPr>
              <w:t>http://www.xmut.edu.cn/xxgk/xxjj/</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2</w:t>
            </w:r>
            <w:r>
              <w:rPr>
                <w:rFonts w:ascii="仿宋" w:eastAsia="仿宋" w:hAnsi="仿宋" w:cs="宋体" w:hint="eastAsia"/>
                <w:sz w:val="18"/>
                <w:szCs w:val="18"/>
              </w:rPr>
              <w:t>）学校章程及制定的各项规章制度</w:t>
            </w:r>
          </w:p>
          <w:p w:rsidR="007649BC" w:rsidRPr="00014EB4" w:rsidRDefault="009B42BC">
            <w:pPr>
              <w:adjustRightInd/>
              <w:snapToGrid/>
              <w:spacing w:before="100" w:beforeAutospacing="1" w:after="100" w:afterAutospacing="1"/>
              <w:rPr>
                <w:rFonts w:ascii="仿宋" w:eastAsia="仿宋" w:hAnsi="仿宋" w:cs="宋体"/>
                <w:sz w:val="18"/>
                <w:szCs w:val="18"/>
              </w:rPr>
            </w:pPr>
            <w:hyperlink r:id="rId14" w:history="1">
              <w:r w:rsidRPr="00014EB4">
                <w:rPr>
                  <w:rFonts w:ascii="仿宋" w:eastAsia="仿宋" w:hAnsi="仿宋" w:cs="宋体" w:hint="eastAsia"/>
                  <w:sz w:val="18"/>
                  <w:szCs w:val="18"/>
                </w:rPr>
                <w:t>http://www.xmut.edu.cn/xxgg/</w:t>
              </w:r>
            </w:hyperlink>
          </w:p>
          <w:p w:rsidR="007649BC" w:rsidRDefault="009B42BC">
            <w:pPr>
              <w:adjustRightInd/>
              <w:snapToGrid/>
              <w:spacing w:before="100" w:beforeAutospacing="1" w:after="100" w:afterAutospacing="1"/>
              <w:rPr>
                <w:rFonts w:ascii="宋体" w:eastAsia="宋体" w:hAnsi="宋体" w:cs="宋体"/>
                <w:sz w:val="24"/>
                <w:szCs w:val="24"/>
              </w:rPr>
            </w:pPr>
            <w:hyperlink r:id="rId15" w:history="1">
              <w:r w:rsidRPr="00014EB4">
                <w:rPr>
                  <w:rFonts w:ascii="仿宋" w:eastAsia="仿宋" w:hAnsi="仿宋" w:cs="宋体"/>
                  <w:sz w:val="18"/>
                  <w:szCs w:val="18"/>
                </w:rPr>
                <w:t>http://my.xmut.edu.cn/</w:t>
              </w:r>
            </w:hyperlink>
            <w:r w:rsidRPr="00014EB4">
              <w:rPr>
                <w:rFonts w:ascii="仿宋" w:eastAsia="仿宋" w:hAnsi="仿宋" w:cs="宋体" w:hint="eastAsia"/>
                <w:sz w:val="18"/>
                <w:szCs w:val="18"/>
              </w:rPr>
              <w:t>（信息门户，校内访问）</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3</w:t>
            </w:r>
            <w:r>
              <w:rPr>
                <w:rFonts w:ascii="仿宋" w:eastAsia="仿宋" w:hAnsi="仿宋" w:cs="宋体" w:hint="eastAsia"/>
                <w:sz w:val="18"/>
                <w:szCs w:val="18"/>
              </w:rPr>
              <w:t>）教职工代表大会相关制度、工作报告</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t>https://gh.xmut.edu.cn/jdh.htm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4</w:t>
            </w:r>
            <w:r>
              <w:rPr>
                <w:rFonts w:ascii="仿宋" w:eastAsia="仿宋" w:hAnsi="仿宋" w:cs="宋体" w:hint="eastAsia"/>
                <w:sz w:val="18"/>
                <w:szCs w:val="18"/>
              </w:rPr>
              <w:t>）学术委员会相关制度、年度报告</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t>https://ky.xmut.edu.cn/xswyh.htm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5</w:t>
            </w:r>
            <w:r>
              <w:rPr>
                <w:rFonts w:ascii="仿宋" w:eastAsia="仿宋" w:hAnsi="仿宋" w:cs="宋体" w:hint="eastAsia"/>
                <w:sz w:val="18"/>
                <w:szCs w:val="18"/>
              </w:rPr>
              <w:t>）学校发展规划、年度工作计划及重点工作安排</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16" w:history="1">
              <w:r>
                <w:rPr>
                  <w:rFonts w:ascii="仿宋" w:eastAsia="仿宋" w:hAnsi="仿宋" w:cs="宋体"/>
                  <w:sz w:val="18"/>
                  <w:szCs w:val="18"/>
                </w:rPr>
                <w:t>https://pgc.xmut.edu.cn/fzgh/sygh.htm</w:t>
              </w:r>
            </w:hyperlink>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t>http://yb.xmut.edu.cn/</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6</w:t>
            </w:r>
            <w:r>
              <w:rPr>
                <w:rFonts w:ascii="仿宋" w:eastAsia="仿宋" w:hAnsi="仿宋" w:cs="宋体" w:hint="eastAsia"/>
                <w:sz w:val="18"/>
                <w:szCs w:val="18"/>
              </w:rPr>
              <w:t>）信息公开年度报告</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t>https://xxgk.xmut.edu.cn/xxgkndbg.htm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248" w:type="pct"/>
            <w:vMerge w:val="restart"/>
            <w:tcBorders>
              <w:top w:val="nil"/>
              <w:left w:val="single" w:sz="8" w:space="0" w:color="000000"/>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2</w:t>
            </w:r>
          </w:p>
        </w:tc>
        <w:tc>
          <w:tcPr>
            <w:tcW w:w="481" w:type="pct"/>
            <w:vMerge w:val="restar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招生考试信息（</w:t>
            </w:r>
            <w:r>
              <w:rPr>
                <w:rFonts w:ascii="仿宋" w:eastAsia="仿宋" w:hAnsi="仿宋" w:cs="宋体" w:hint="eastAsia"/>
                <w:sz w:val="18"/>
                <w:szCs w:val="18"/>
              </w:rPr>
              <w:t>8</w:t>
            </w:r>
            <w:r>
              <w:rPr>
                <w:rFonts w:ascii="仿宋" w:eastAsia="仿宋" w:hAnsi="仿宋" w:cs="宋体" w:hint="eastAsia"/>
                <w:sz w:val="18"/>
                <w:szCs w:val="18"/>
              </w:rPr>
              <w:t>项）</w:t>
            </w: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7</w:t>
            </w:r>
            <w:r>
              <w:rPr>
                <w:rFonts w:ascii="仿宋" w:eastAsia="仿宋" w:hAnsi="仿宋" w:cs="宋体" w:hint="eastAsia"/>
                <w:sz w:val="18"/>
                <w:szCs w:val="18"/>
              </w:rPr>
              <w:t>）招生章程及特殊类型招生办法，分批次、分科类招生计划</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17" w:history="1">
              <w:r>
                <w:rPr>
                  <w:rFonts w:ascii="仿宋" w:eastAsia="仿宋" w:hAnsi="仿宋" w:cs="宋体" w:hint="eastAsia"/>
                  <w:sz w:val="18"/>
                  <w:szCs w:val="18"/>
                </w:rPr>
                <w:t>https://zsb.xmut.edu.cn/zkzn/zszc1.htm</w:t>
              </w:r>
            </w:hyperlink>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18" w:history="1">
              <w:r>
                <w:rPr>
                  <w:rFonts w:ascii="仿宋" w:eastAsia="仿宋" w:hAnsi="仿宋" w:cs="宋体" w:hint="eastAsia"/>
                  <w:sz w:val="18"/>
                  <w:szCs w:val="18"/>
                </w:rPr>
                <w:t>https://zsb.xmut.edu.cn/xxgk.htm</w:t>
              </w:r>
            </w:hyperlink>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19" w:history="1">
              <w:r>
                <w:rPr>
                  <w:rFonts w:ascii="仿宋" w:eastAsia="仿宋" w:hAnsi="仿宋" w:cs="宋体"/>
                  <w:sz w:val="18"/>
                  <w:szCs w:val="18"/>
                </w:rPr>
                <w:t>https://cj.xmut.edu.cn/zsxx.htm</w:t>
              </w:r>
            </w:hyperlink>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t>https://cis.xmut.edu.cn/zsxx.htm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8</w:t>
            </w:r>
            <w:r>
              <w:rPr>
                <w:rFonts w:ascii="仿宋" w:eastAsia="仿宋" w:hAnsi="仿宋" w:cs="宋体" w:hint="eastAsia"/>
                <w:sz w:val="18"/>
                <w:szCs w:val="18"/>
              </w:rPr>
              <w:t>）保送、自主选拔录取、高水平运动员和艺术特长生招生等特殊类型招生入选考生资格及测试结</w:t>
            </w:r>
            <w:r>
              <w:rPr>
                <w:rFonts w:ascii="仿宋" w:eastAsia="仿宋" w:hAnsi="仿宋" w:cs="宋体" w:hint="eastAsia"/>
                <w:sz w:val="18"/>
                <w:szCs w:val="18"/>
              </w:rPr>
              <w:lastRenderedPageBreak/>
              <w:t>果</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https://zsb.xmut.edu.cn/index.htm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lastRenderedPageBreak/>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9</w:t>
            </w:r>
            <w:r>
              <w:rPr>
                <w:rFonts w:ascii="仿宋" w:eastAsia="仿宋" w:hAnsi="仿宋" w:cs="宋体" w:hint="eastAsia"/>
                <w:sz w:val="18"/>
                <w:szCs w:val="18"/>
              </w:rPr>
              <w:t>）考生个人录取信息查询渠道和办法，分批次、分科类录取人数和录取最低分</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t>https://zsb.xmut.edu.cn/zkcx1.htm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hint="eastAsia"/>
                <w:sz w:val="18"/>
                <w:szCs w:val="18"/>
              </w:rPr>
              <w:t>10</w:t>
            </w:r>
            <w:r>
              <w:rPr>
                <w:rFonts w:ascii="仿宋" w:eastAsia="仿宋" w:hAnsi="仿宋" w:cs="宋体" w:hint="eastAsia"/>
                <w:sz w:val="18"/>
                <w:szCs w:val="18"/>
              </w:rPr>
              <w:t>）招生咨询及考生申诉渠道，新生复查期间有关举报、调查及处理结果</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http://zsb.xmut.edu.cn</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http://jj.xmut.edu.cn/</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11</w:t>
            </w:r>
            <w:r>
              <w:rPr>
                <w:rFonts w:ascii="仿宋" w:eastAsia="仿宋" w:hAnsi="仿宋" w:cs="宋体" w:hint="eastAsia"/>
                <w:sz w:val="18"/>
                <w:szCs w:val="18"/>
              </w:rPr>
              <w:t>）研究生招生简章、招生专业目录、复试录取办法，各院（系、所）或学科、专业招收研究生人数</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https://yjs.xmut.edu.cn/index.htm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12</w:t>
            </w:r>
            <w:r>
              <w:rPr>
                <w:rFonts w:ascii="仿宋" w:eastAsia="仿宋" w:hAnsi="仿宋" w:cs="宋体" w:hint="eastAsia"/>
                <w:sz w:val="18"/>
                <w:szCs w:val="18"/>
              </w:rPr>
              <w:t>）参加研究生复试的考生成绩</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https://yjs.xmut.edu.cn/zsxx/zsgg.htm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13</w:t>
            </w:r>
            <w:r>
              <w:rPr>
                <w:rFonts w:ascii="仿宋" w:eastAsia="仿宋" w:hAnsi="仿宋" w:cs="宋体" w:hint="eastAsia"/>
                <w:sz w:val="18"/>
                <w:szCs w:val="18"/>
              </w:rPr>
              <w:t>）拟录取研究生名单</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https://yjs.xmut.edu.cn/zsxx/zsgg.htm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14</w:t>
            </w:r>
            <w:r>
              <w:rPr>
                <w:rFonts w:ascii="仿宋" w:eastAsia="仿宋" w:hAnsi="仿宋" w:cs="宋体" w:hint="eastAsia"/>
                <w:sz w:val="18"/>
                <w:szCs w:val="18"/>
              </w:rPr>
              <w:t>）研究生招生咨询及申诉渠道</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sz w:val="18"/>
                <w:szCs w:val="18"/>
              </w:rPr>
              <w:t>http://yjs.xmut.edu.cn/</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http://jj.xmut.edu.cn/</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248" w:type="pct"/>
            <w:vMerge w:val="restart"/>
            <w:tcBorders>
              <w:top w:val="nil"/>
              <w:left w:val="single" w:sz="8" w:space="0" w:color="000000"/>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3</w:t>
            </w:r>
          </w:p>
        </w:tc>
        <w:tc>
          <w:tcPr>
            <w:tcW w:w="481" w:type="pct"/>
            <w:vMerge w:val="restar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财务、资产及收费信息（</w:t>
            </w:r>
            <w:r>
              <w:rPr>
                <w:rFonts w:ascii="仿宋" w:eastAsia="仿宋" w:hAnsi="仿宋" w:cs="宋体" w:hint="eastAsia"/>
                <w:sz w:val="18"/>
                <w:szCs w:val="18"/>
              </w:rPr>
              <w:t>7</w:t>
            </w:r>
            <w:r>
              <w:rPr>
                <w:rFonts w:ascii="仿宋" w:eastAsia="仿宋" w:hAnsi="仿宋" w:cs="宋体" w:hint="eastAsia"/>
                <w:sz w:val="18"/>
                <w:szCs w:val="18"/>
              </w:rPr>
              <w:t>项）</w:t>
            </w: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15</w:t>
            </w:r>
            <w:r>
              <w:rPr>
                <w:rFonts w:ascii="仿宋" w:eastAsia="仿宋" w:hAnsi="仿宋" w:cs="宋体" w:hint="eastAsia"/>
                <w:sz w:val="18"/>
                <w:szCs w:val="18"/>
              </w:rPr>
              <w:t>）财务、资产管理制度</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20" w:history="1">
              <w:r>
                <w:rPr>
                  <w:rFonts w:ascii="仿宋" w:eastAsia="仿宋" w:hAnsi="仿宋" w:cs="宋体"/>
                  <w:sz w:val="18"/>
                  <w:szCs w:val="18"/>
                </w:rPr>
                <w:t>https://cw.xmut.edu.cn/flzd.htm</w:t>
              </w:r>
            </w:hyperlink>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t>https://zsc.xmut.edu.cn/zcfg.htm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16</w:t>
            </w:r>
            <w:r>
              <w:rPr>
                <w:rFonts w:ascii="仿宋" w:eastAsia="仿宋" w:hAnsi="仿宋" w:cs="宋体" w:hint="eastAsia"/>
                <w:sz w:val="18"/>
                <w:szCs w:val="18"/>
              </w:rPr>
              <w:t>）受捐赠财产的使用与管理情况</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t>https://yb.xmut.edu.cn/jjh/jzqk.htm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17</w:t>
            </w:r>
            <w:r>
              <w:rPr>
                <w:rFonts w:ascii="仿宋" w:eastAsia="仿宋" w:hAnsi="仿宋" w:cs="宋体" w:hint="eastAsia"/>
                <w:sz w:val="18"/>
                <w:szCs w:val="18"/>
              </w:rPr>
              <w:t>）校办企业资产、负债、国有资产保值增值等信息</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21" w:history="1">
              <w:r>
                <w:rPr>
                  <w:rFonts w:ascii="仿宋" w:eastAsia="仿宋" w:hAnsi="仿宋" w:cs="宋体" w:hint="eastAsia"/>
                  <w:sz w:val="18"/>
                  <w:szCs w:val="18"/>
                </w:rPr>
                <w:t>http://gs.xmut.edu.cn/</w:t>
              </w:r>
            </w:hyperlink>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https://gs.xmut.edu.cn/xxdt.htm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18</w:t>
            </w:r>
            <w:r>
              <w:rPr>
                <w:rFonts w:ascii="仿宋" w:eastAsia="仿宋" w:hAnsi="仿宋" w:cs="宋体" w:hint="eastAsia"/>
                <w:sz w:val="18"/>
                <w:szCs w:val="18"/>
              </w:rPr>
              <w:t>）仪器设备、图书、药品等物资设备采购和重大基建工程的招投标</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22" w:history="1">
              <w:r>
                <w:rPr>
                  <w:rFonts w:ascii="仿宋" w:eastAsia="仿宋" w:hAnsi="仿宋" w:cs="宋体"/>
                  <w:sz w:val="18"/>
                  <w:szCs w:val="18"/>
                </w:rPr>
                <w:t>https://zsc.xmut.edu.cn/cggl/cggg.htm</w:t>
              </w:r>
            </w:hyperlink>
          </w:p>
          <w:p w:rsidR="007649BC" w:rsidRDefault="00FA272D">
            <w:pPr>
              <w:adjustRightInd/>
              <w:snapToGrid/>
              <w:spacing w:before="100" w:beforeAutospacing="1" w:after="100" w:afterAutospacing="1" w:line="15" w:lineRule="atLeast"/>
              <w:rPr>
                <w:rFonts w:ascii="宋体" w:eastAsia="宋体" w:hAnsi="宋体" w:cs="宋体"/>
                <w:sz w:val="24"/>
                <w:szCs w:val="24"/>
              </w:rPr>
            </w:pPr>
            <w:hyperlink r:id="rId23" w:history="1">
              <w:r w:rsidRPr="005D1DBC">
                <w:rPr>
                  <w:rStyle w:val="aa"/>
                  <w:rFonts w:ascii="仿宋" w:eastAsia="仿宋" w:hAnsi="仿宋" w:cs="宋体"/>
                  <w:sz w:val="18"/>
                  <w:szCs w:val="18"/>
                </w:rPr>
                <w:t>https://jijian.xmut.edu.cn/list.jsp?urltype=tree.TreeTempUrl&amp;wbtreeid=1019</w:t>
              </w:r>
            </w:hyperlink>
            <w:r>
              <w:rPr>
                <w:rFonts w:ascii="仿宋" w:eastAsia="仿宋" w:hAnsi="仿宋" w:cs="宋体" w:hint="eastAsia"/>
                <w:sz w:val="18"/>
                <w:szCs w:val="18"/>
              </w:rPr>
              <w:t>（校内访问）</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19</w:t>
            </w:r>
            <w:r>
              <w:rPr>
                <w:rFonts w:ascii="仿宋" w:eastAsia="仿宋" w:hAnsi="仿宋" w:cs="宋体" w:hint="eastAsia"/>
                <w:sz w:val="18"/>
                <w:szCs w:val="18"/>
              </w:rPr>
              <w:t>）收支预算总表、收入预算表、支出预算表、财政拨款支出预算表</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https://www.xmut.edu.cn/xxgg/202202/t20220212_229229.html</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20</w:t>
            </w:r>
            <w:r>
              <w:rPr>
                <w:rFonts w:ascii="仿宋" w:eastAsia="仿宋" w:hAnsi="仿宋" w:cs="宋体" w:hint="eastAsia"/>
                <w:sz w:val="18"/>
                <w:szCs w:val="18"/>
              </w:rPr>
              <w:t>）收支决算总表、收入决算表、支出决算表、财政拨款支出决算表</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https://www.xmut.edu.cn/xxgg/202208/t20220802_230041.html</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21</w:t>
            </w:r>
            <w:r>
              <w:rPr>
                <w:rFonts w:ascii="仿宋" w:eastAsia="仿宋" w:hAnsi="仿宋" w:cs="宋体" w:hint="eastAsia"/>
                <w:sz w:val="18"/>
                <w:szCs w:val="18"/>
              </w:rPr>
              <w:t>）收费项目、收费依据、收费标准及投诉方式</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24" w:history="1">
              <w:r>
                <w:rPr>
                  <w:rFonts w:ascii="仿宋" w:eastAsia="仿宋" w:hAnsi="仿宋" w:cs="宋体" w:hint="eastAsia"/>
                  <w:sz w:val="18"/>
                  <w:szCs w:val="18"/>
                </w:rPr>
                <w:t>https://www.xmut.edu.cn/xxgg/202208/t20220815_230069.html</w:t>
              </w:r>
            </w:hyperlink>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sz w:val="18"/>
                <w:szCs w:val="18"/>
              </w:rPr>
              <w:t>https://cw.xmut.edu.cn/gkxx/sfgs.htm</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http://jj.xmut.edu.cn/</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248" w:type="pct"/>
            <w:vMerge w:val="restart"/>
            <w:tcBorders>
              <w:top w:val="nil"/>
              <w:left w:val="single" w:sz="8" w:space="0" w:color="000000"/>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4</w:t>
            </w:r>
          </w:p>
        </w:tc>
        <w:tc>
          <w:tcPr>
            <w:tcW w:w="481" w:type="pct"/>
            <w:vMerge w:val="restar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人事师</w:t>
            </w:r>
            <w:r>
              <w:rPr>
                <w:rFonts w:ascii="仿宋" w:eastAsia="仿宋" w:hAnsi="仿宋" w:cs="宋体" w:hint="eastAsia"/>
                <w:sz w:val="18"/>
                <w:szCs w:val="18"/>
              </w:rPr>
              <w:lastRenderedPageBreak/>
              <w:t>资信息（</w:t>
            </w:r>
            <w:r>
              <w:rPr>
                <w:rFonts w:ascii="仿宋" w:eastAsia="仿宋" w:hAnsi="仿宋" w:cs="宋体" w:hint="eastAsia"/>
                <w:sz w:val="18"/>
                <w:szCs w:val="18"/>
              </w:rPr>
              <w:t>5</w:t>
            </w:r>
            <w:r>
              <w:rPr>
                <w:rFonts w:ascii="仿宋" w:eastAsia="仿宋" w:hAnsi="仿宋" w:cs="宋体" w:hint="eastAsia"/>
                <w:sz w:val="18"/>
                <w:szCs w:val="18"/>
              </w:rPr>
              <w:t>项）</w:t>
            </w: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lastRenderedPageBreak/>
              <w:t>（</w:t>
            </w:r>
            <w:r>
              <w:rPr>
                <w:rFonts w:ascii="仿宋" w:eastAsia="仿宋" w:hAnsi="仿宋" w:cs="宋体" w:hint="eastAsia"/>
                <w:sz w:val="18"/>
                <w:szCs w:val="18"/>
              </w:rPr>
              <w:t>22</w:t>
            </w:r>
            <w:r>
              <w:rPr>
                <w:rFonts w:ascii="仿宋" w:eastAsia="仿宋" w:hAnsi="仿宋" w:cs="宋体" w:hint="eastAsia"/>
                <w:sz w:val="18"/>
                <w:szCs w:val="18"/>
              </w:rPr>
              <w:t>）校级领导干部社会兼职情况（</w:t>
            </w:r>
            <w:proofErr w:type="gramStart"/>
            <w:r>
              <w:rPr>
                <w:rFonts w:ascii="仿宋" w:eastAsia="仿宋" w:hAnsi="仿宋" w:cs="宋体" w:hint="eastAsia"/>
                <w:sz w:val="18"/>
                <w:szCs w:val="18"/>
              </w:rPr>
              <w:t>校信息</w:t>
            </w:r>
            <w:proofErr w:type="gramEnd"/>
            <w:r>
              <w:rPr>
                <w:rFonts w:ascii="仿宋" w:eastAsia="仿宋" w:hAnsi="仿宋" w:cs="宋体" w:hint="eastAsia"/>
                <w:sz w:val="18"/>
                <w:szCs w:val="18"/>
              </w:rPr>
              <w:t>公开栏张贴）</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23</w:t>
            </w:r>
            <w:r>
              <w:rPr>
                <w:rFonts w:ascii="仿宋" w:eastAsia="仿宋" w:hAnsi="仿宋" w:cs="宋体" w:hint="eastAsia"/>
                <w:sz w:val="18"/>
                <w:szCs w:val="18"/>
              </w:rPr>
              <w:t>）校级领导干部因公出国（境）情况</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sz w:val="18"/>
                <w:szCs w:val="18"/>
              </w:rPr>
              <w:t>https://ice.xmut.edu.cn/index/tzgg.htm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24</w:t>
            </w:r>
            <w:r>
              <w:rPr>
                <w:rFonts w:ascii="仿宋" w:eastAsia="仿宋" w:hAnsi="仿宋" w:cs="宋体" w:hint="eastAsia"/>
                <w:sz w:val="18"/>
                <w:szCs w:val="18"/>
              </w:rPr>
              <w:t>）岗位设置管理与聘用办法</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https://rsc.xmut.edu.cn/gzzd/zcpr.htm</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https://rsc.xmut.edu.cn/info/1025/2240.htm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25</w:t>
            </w:r>
            <w:r>
              <w:rPr>
                <w:rFonts w:ascii="仿宋" w:eastAsia="仿宋" w:hAnsi="仿宋" w:cs="宋体" w:hint="eastAsia"/>
                <w:sz w:val="18"/>
                <w:szCs w:val="18"/>
              </w:rPr>
              <w:t>）校内中层干部任免、人员招聘信息</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25" w:history="1">
              <w:r>
                <w:rPr>
                  <w:rFonts w:ascii="仿宋" w:eastAsia="仿宋" w:hAnsi="仿宋" w:cs="宋体"/>
                  <w:sz w:val="18"/>
                  <w:szCs w:val="18"/>
                </w:rPr>
                <w:t>https://zzb.xmut.edu.cn/gbgz.htm</w:t>
              </w:r>
            </w:hyperlink>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https://rsc.xmut.edu.cn/rczp.htm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26</w:t>
            </w:r>
            <w:r>
              <w:rPr>
                <w:rFonts w:ascii="仿宋" w:eastAsia="仿宋" w:hAnsi="仿宋" w:cs="宋体" w:hint="eastAsia"/>
                <w:sz w:val="18"/>
                <w:szCs w:val="18"/>
              </w:rPr>
              <w:t>）教职工争议解决办法</w:t>
            </w:r>
            <w:r>
              <w:rPr>
                <w:rFonts w:ascii="仿宋" w:eastAsia="仿宋" w:hAnsi="仿宋" w:cs="宋体"/>
                <w:sz w:val="18"/>
                <w:szCs w:val="18"/>
              </w:rPr>
              <w:br/>
            </w:r>
            <w:r>
              <w:rPr>
                <w:rFonts w:ascii="仿宋" w:eastAsia="仿宋" w:hAnsi="仿宋" w:cs="宋体"/>
                <w:sz w:val="18"/>
                <w:szCs w:val="18"/>
              </w:rPr>
              <w:t>学校有校领导接待日、书记</w:t>
            </w:r>
            <w:r>
              <w:rPr>
                <w:rFonts w:ascii="仿宋" w:eastAsia="仿宋" w:hAnsi="仿宋" w:cs="宋体"/>
                <w:sz w:val="18"/>
                <w:szCs w:val="18"/>
              </w:rPr>
              <w:t>/</w:t>
            </w:r>
            <w:r>
              <w:rPr>
                <w:rFonts w:ascii="仿宋" w:eastAsia="仿宋" w:hAnsi="仿宋" w:cs="宋体"/>
                <w:sz w:val="18"/>
                <w:szCs w:val="18"/>
              </w:rPr>
              <w:t>校长信箱、人事、工会等信访、调解等争议解决机制，确保能妥善处理校内各类纠纷。按不同纠纷性质，由各相关</w:t>
            </w:r>
            <w:proofErr w:type="gramStart"/>
            <w:r>
              <w:rPr>
                <w:rFonts w:ascii="仿宋" w:eastAsia="仿宋" w:hAnsi="仿宋" w:cs="宋体"/>
                <w:sz w:val="18"/>
                <w:szCs w:val="18"/>
              </w:rPr>
              <w:t>部门第</w:t>
            </w:r>
            <w:proofErr w:type="gramEnd"/>
            <w:r>
              <w:rPr>
                <w:rFonts w:ascii="仿宋" w:eastAsia="仿宋" w:hAnsi="仿宋" w:cs="宋体"/>
                <w:sz w:val="18"/>
                <w:szCs w:val="18"/>
              </w:rPr>
              <w:t>一时间处置，逐级报请分管领导批示。同时发挥工青妇等群团组织的调节作用，并能够及时请求法律事务工作室提供法律援助。</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248" w:type="pct"/>
            <w:vMerge w:val="restart"/>
            <w:tcBorders>
              <w:top w:val="nil"/>
              <w:left w:val="single" w:sz="8" w:space="0" w:color="000000"/>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5</w:t>
            </w:r>
          </w:p>
        </w:tc>
        <w:tc>
          <w:tcPr>
            <w:tcW w:w="481" w:type="pct"/>
            <w:vMerge w:val="restar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教学质量信息（</w:t>
            </w:r>
            <w:r>
              <w:rPr>
                <w:rFonts w:ascii="仿宋" w:eastAsia="仿宋" w:hAnsi="仿宋" w:cs="宋体" w:hint="eastAsia"/>
                <w:sz w:val="18"/>
                <w:szCs w:val="18"/>
              </w:rPr>
              <w:t>9</w:t>
            </w:r>
            <w:r>
              <w:rPr>
                <w:rFonts w:ascii="仿宋" w:eastAsia="仿宋" w:hAnsi="仿宋" w:cs="宋体" w:hint="eastAsia"/>
                <w:sz w:val="18"/>
                <w:szCs w:val="18"/>
              </w:rPr>
              <w:t>项）</w:t>
            </w: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27</w:t>
            </w:r>
            <w:r>
              <w:rPr>
                <w:rFonts w:ascii="仿宋" w:eastAsia="仿宋" w:hAnsi="仿宋" w:cs="宋体" w:hint="eastAsia"/>
                <w:sz w:val="18"/>
                <w:szCs w:val="18"/>
              </w:rPr>
              <w:t>）本科生占全日制在校生总数的比例、教师数量及结构</w:t>
            </w:r>
          </w:p>
          <w:p w:rsidR="007649BC" w:rsidRDefault="009B42BC">
            <w:pPr>
              <w:adjustRightInd/>
              <w:snapToGrid/>
              <w:spacing w:before="100" w:beforeAutospacing="1" w:after="100" w:afterAutospacing="1"/>
              <w:rPr>
                <w:rFonts w:ascii="仿宋" w:eastAsia="仿宋" w:hAnsi="仿宋" w:cs="宋体"/>
                <w:sz w:val="18"/>
                <w:szCs w:val="18"/>
              </w:rPr>
            </w:pPr>
            <w:r>
              <w:rPr>
                <w:rFonts w:ascii="仿宋" w:eastAsia="仿宋" w:hAnsi="仿宋" w:cs="宋体" w:hint="eastAsia"/>
                <w:sz w:val="18"/>
                <w:szCs w:val="18"/>
              </w:rPr>
              <w:t>详见：厦门理工学院</w:t>
            </w:r>
            <w:r>
              <w:rPr>
                <w:rFonts w:ascii="仿宋" w:eastAsia="仿宋" w:hAnsi="仿宋" w:cs="宋体" w:hint="eastAsia"/>
                <w:sz w:val="18"/>
                <w:szCs w:val="18"/>
              </w:rPr>
              <w:t>2021-2022</w:t>
            </w:r>
            <w:r>
              <w:rPr>
                <w:rFonts w:ascii="仿宋" w:eastAsia="仿宋" w:hAnsi="仿宋" w:cs="宋体" w:hint="eastAsia"/>
                <w:sz w:val="18"/>
                <w:szCs w:val="18"/>
              </w:rPr>
              <w:t>学年本科教学质量报告</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https://pgc.xmut.edu.cn/info/1047/1587.htm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28</w:t>
            </w:r>
            <w:r>
              <w:rPr>
                <w:rFonts w:ascii="仿宋" w:eastAsia="仿宋" w:hAnsi="仿宋" w:cs="宋体" w:hint="eastAsia"/>
                <w:sz w:val="18"/>
                <w:szCs w:val="18"/>
              </w:rPr>
              <w:t>）专业设置、当年新增专业、停招专业名单</w:t>
            </w:r>
          </w:p>
          <w:p w:rsidR="007649BC" w:rsidRDefault="009B42BC">
            <w:pPr>
              <w:adjustRightInd/>
              <w:snapToGrid/>
              <w:spacing w:before="100" w:beforeAutospacing="1" w:after="100" w:afterAutospacing="1"/>
              <w:rPr>
                <w:rFonts w:ascii="仿宋" w:eastAsia="仿宋" w:hAnsi="仿宋" w:cs="宋体"/>
                <w:sz w:val="18"/>
                <w:szCs w:val="18"/>
              </w:rPr>
            </w:pPr>
            <w:r>
              <w:rPr>
                <w:rFonts w:ascii="仿宋" w:eastAsia="仿宋" w:hAnsi="仿宋" w:cs="宋体" w:hint="eastAsia"/>
                <w:sz w:val="18"/>
                <w:szCs w:val="18"/>
              </w:rPr>
              <w:t>详见：厦门理工学院</w:t>
            </w:r>
            <w:r>
              <w:rPr>
                <w:rFonts w:ascii="仿宋" w:eastAsia="仿宋" w:hAnsi="仿宋" w:cs="宋体" w:hint="eastAsia"/>
                <w:sz w:val="18"/>
                <w:szCs w:val="18"/>
              </w:rPr>
              <w:t>2021-2022</w:t>
            </w:r>
            <w:r>
              <w:rPr>
                <w:rFonts w:ascii="仿宋" w:eastAsia="仿宋" w:hAnsi="仿宋" w:cs="宋体" w:hint="eastAsia"/>
                <w:sz w:val="18"/>
                <w:szCs w:val="18"/>
              </w:rPr>
              <w:t>学年本科教学质量报告</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https://pgc.xmut.edu.cn/info/1047/1587.htm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hint="eastAsia"/>
                <w:sz w:val="18"/>
                <w:szCs w:val="18"/>
              </w:rPr>
              <w:t>29</w:t>
            </w:r>
            <w:r>
              <w:rPr>
                <w:rFonts w:ascii="仿宋" w:eastAsia="仿宋" w:hAnsi="仿宋" w:cs="宋体" w:hint="eastAsia"/>
                <w:sz w:val="18"/>
                <w:szCs w:val="18"/>
              </w:rPr>
              <w:t>）全校开设课程总门数、实践教学学分占总学分比例、选修课学分占总学分比例</w:t>
            </w:r>
          </w:p>
          <w:p w:rsidR="007649BC" w:rsidRDefault="009B42BC">
            <w:pPr>
              <w:adjustRightInd/>
              <w:snapToGrid/>
              <w:spacing w:before="100" w:beforeAutospacing="1" w:after="100" w:afterAutospacing="1"/>
              <w:rPr>
                <w:rFonts w:ascii="仿宋" w:eastAsia="仿宋" w:hAnsi="仿宋" w:cs="宋体"/>
                <w:sz w:val="18"/>
                <w:szCs w:val="18"/>
              </w:rPr>
            </w:pPr>
            <w:r>
              <w:rPr>
                <w:rFonts w:ascii="仿宋" w:eastAsia="仿宋" w:hAnsi="仿宋" w:cs="宋体" w:hint="eastAsia"/>
                <w:sz w:val="18"/>
                <w:szCs w:val="18"/>
              </w:rPr>
              <w:t>详见：厦门理工学院</w:t>
            </w:r>
            <w:r>
              <w:rPr>
                <w:rFonts w:ascii="仿宋" w:eastAsia="仿宋" w:hAnsi="仿宋" w:cs="宋体" w:hint="eastAsia"/>
                <w:sz w:val="18"/>
                <w:szCs w:val="18"/>
              </w:rPr>
              <w:t>2021-2022</w:t>
            </w:r>
            <w:r>
              <w:rPr>
                <w:rFonts w:ascii="仿宋" w:eastAsia="仿宋" w:hAnsi="仿宋" w:cs="宋体" w:hint="eastAsia"/>
                <w:sz w:val="18"/>
                <w:szCs w:val="18"/>
              </w:rPr>
              <w:t>学年本科教学质量报告</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https://pgc.xmut.edu.cn/info/1047/1587.htm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30</w:t>
            </w:r>
            <w:r>
              <w:rPr>
                <w:rFonts w:ascii="仿宋" w:eastAsia="仿宋" w:hAnsi="仿宋" w:cs="宋体" w:hint="eastAsia"/>
                <w:sz w:val="18"/>
                <w:szCs w:val="18"/>
              </w:rPr>
              <w:t>）主讲本科课程的教授占教授总数的比例、教授本科课程占课程总门次数的比例</w:t>
            </w:r>
          </w:p>
          <w:p w:rsidR="007649BC" w:rsidRDefault="009B42BC">
            <w:pPr>
              <w:adjustRightInd/>
              <w:snapToGrid/>
              <w:spacing w:before="100" w:beforeAutospacing="1" w:after="100" w:afterAutospacing="1"/>
              <w:rPr>
                <w:rFonts w:ascii="仿宋" w:eastAsia="仿宋" w:hAnsi="仿宋" w:cs="宋体"/>
                <w:sz w:val="18"/>
                <w:szCs w:val="18"/>
              </w:rPr>
            </w:pPr>
            <w:r>
              <w:rPr>
                <w:rFonts w:ascii="仿宋" w:eastAsia="仿宋" w:hAnsi="仿宋" w:cs="宋体" w:hint="eastAsia"/>
                <w:sz w:val="18"/>
                <w:szCs w:val="18"/>
              </w:rPr>
              <w:t>详见：厦门理工学院</w:t>
            </w:r>
            <w:r>
              <w:rPr>
                <w:rFonts w:ascii="仿宋" w:eastAsia="仿宋" w:hAnsi="仿宋" w:cs="宋体" w:hint="eastAsia"/>
                <w:sz w:val="18"/>
                <w:szCs w:val="18"/>
              </w:rPr>
              <w:t>2021-2022</w:t>
            </w:r>
            <w:r>
              <w:rPr>
                <w:rFonts w:ascii="仿宋" w:eastAsia="仿宋" w:hAnsi="仿宋" w:cs="宋体" w:hint="eastAsia"/>
                <w:sz w:val="18"/>
                <w:szCs w:val="18"/>
              </w:rPr>
              <w:t>学年本科教学质量报告</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https://pgc.xmut.edu.cn/info/1047/1587.htm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31</w:t>
            </w:r>
            <w:r>
              <w:rPr>
                <w:rFonts w:ascii="仿宋" w:eastAsia="仿宋" w:hAnsi="仿宋" w:cs="宋体" w:hint="eastAsia"/>
                <w:sz w:val="18"/>
                <w:szCs w:val="18"/>
              </w:rPr>
              <w:t>）促进毕业生就业的政策措施和指导服务</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https://job.xmut.edu.cn/</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32</w:t>
            </w:r>
            <w:r>
              <w:rPr>
                <w:rFonts w:ascii="仿宋" w:eastAsia="仿宋" w:hAnsi="仿宋" w:cs="宋体" w:hint="eastAsia"/>
                <w:sz w:val="18"/>
                <w:szCs w:val="18"/>
              </w:rPr>
              <w:t>）毕业生的规模、结构、就业率、就业流向</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26" w:history="1">
              <w:r>
                <w:rPr>
                  <w:rFonts w:ascii="仿宋" w:eastAsia="仿宋" w:hAnsi="仿宋" w:cs="宋体" w:hint="eastAsia"/>
                  <w:sz w:val="18"/>
                  <w:szCs w:val="18"/>
                </w:rPr>
                <w:t>https://job.xmut.edu.cn/</w:t>
              </w:r>
            </w:hyperlink>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hint="eastAsia"/>
                <w:sz w:val="18"/>
                <w:szCs w:val="18"/>
              </w:rPr>
              <w:t>https://pgc.xmut.edu.cn/info/1047/1587.htm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Pr="00680658" w:rsidRDefault="009B42BC">
            <w:pPr>
              <w:adjustRightInd/>
              <w:snapToGrid/>
              <w:spacing w:before="100" w:beforeAutospacing="1" w:after="100" w:afterAutospacing="1"/>
              <w:rPr>
                <w:rFonts w:ascii="宋体" w:eastAsia="宋体" w:hAnsi="宋体" w:cs="宋体"/>
                <w:sz w:val="24"/>
                <w:szCs w:val="24"/>
              </w:rPr>
            </w:pPr>
            <w:r w:rsidRPr="00680658">
              <w:rPr>
                <w:rFonts w:ascii="仿宋" w:eastAsia="仿宋" w:hAnsi="仿宋" w:cs="宋体" w:hint="eastAsia"/>
                <w:sz w:val="18"/>
                <w:szCs w:val="18"/>
              </w:rPr>
              <w:t>（</w:t>
            </w:r>
            <w:r w:rsidRPr="00680658">
              <w:rPr>
                <w:rFonts w:ascii="仿宋" w:eastAsia="仿宋" w:hAnsi="仿宋" w:cs="宋体" w:hint="eastAsia"/>
                <w:sz w:val="18"/>
                <w:szCs w:val="18"/>
              </w:rPr>
              <w:t>33</w:t>
            </w:r>
            <w:r w:rsidRPr="00680658">
              <w:rPr>
                <w:rFonts w:ascii="仿宋" w:eastAsia="仿宋" w:hAnsi="仿宋" w:cs="宋体" w:hint="eastAsia"/>
                <w:sz w:val="18"/>
                <w:szCs w:val="18"/>
              </w:rPr>
              <w:t>）高校毕业生就业质量年度报告</w:t>
            </w:r>
          </w:p>
          <w:p w:rsidR="007649BC" w:rsidRPr="00680658" w:rsidRDefault="009B42BC">
            <w:pPr>
              <w:adjustRightInd/>
              <w:snapToGrid/>
              <w:spacing w:before="100" w:beforeAutospacing="1" w:after="100" w:afterAutospacing="1" w:line="15" w:lineRule="atLeast"/>
              <w:rPr>
                <w:rFonts w:ascii="仿宋" w:eastAsia="仿宋" w:hAnsi="仿宋" w:cs="宋体"/>
                <w:sz w:val="18"/>
                <w:szCs w:val="18"/>
              </w:rPr>
            </w:pPr>
            <w:hyperlink r:id="rId27" w:history="1">
              <w:r w:rsidRPr="00680658">
                <w:rPr>
                  <w:rFonts w:ascii="仿宋" w:eastAsia="仿宋" w:hAnsi="仿宋" w:cs="宋体" w:hint="eastAsia"/>
                  <w:sz w:val="18"/>
                  <w:szCs w:val="18"/>
                </w:rPr>
                <w:t>https://job.xmut.edu.cn/</w:t>
              </w:r>
            </w:hyperlink>
          </w:p>
          <w:p w:rsidR="007649BC" w:rsidRDefault="009B42BC">
            <w:pPr>
              <w:adjustRightInd/>
              <w:snapToGrid/>
              <w:spacing w:before="100" w:beforeAutospacing="1" w:after="100" w:afterAutospacing="1" w:line="15" w:lineRule="atLeast"/>
              <w:rPr>
                <w:rFonts w:ascii="宋体" w:eastAsia="宋体" w:hAnsi="宋体" w:cs="宋体"/>
                <w:sz w:val="24"/>
                <w:szCs w:val="24"/>
              </w:rPr>
            </w:pPr>
            <w:r w:rsidRPr="00680658">
              <w:rPr>
                <w:rFonts w:ascii="仿宋" w:eastAsia="仿宋" w:hAnsi="仿宋" w:cs="宋体" w:hint="eastAsia"/>
                <w:sz w:val="18"/>
                <w:szCs w:val="18"/>
              </w:rPr>
              <w:t>https://pgc.xmut.edu.cn/info/1047/1587.htm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34</w:t>
            </w:r>
            <w:r>
              <w:rPr>
                <w:rFonts w:ascii="仿宋" w:eastAsia="仿宋" w:hAnsi="仿宋" w:cs="宋体" w:hint="eastAsia"/>
                <w:sz w:val="18"/>
                <w:szCs w:val="18"/>
              </w:rPr>
              <w:t>）艺术教育发展年度报告</w:t>
            </w:r>
          </w:p>
          <w:p w:rsidR="007649BC" w:rsidRDefault="009B42BC">
            <w:pPr>
              <w:adjustRightInd/>
              <w:snapToGrid/>
              <w:spacing w:before="100" w:beforeAutospacing="1" w:after="100" w:afterAutospacing="1"/>
              <w:rPr>
                <w:rFonts w:ascii="宋体" w:eastAsia="宋体" w:hAnsi="宋体" w:cs="宋体"/>
                <w:sz w:val="24"/>
                <w:szCs w:val="24"/>
              </w:rPr>
            </w:pPr>
            <w:r>
              <w:rPr>
                <w:rStyle w:val="aa"/>
                <w:rFonts w:ascii="仿宋" w:eastAsia="仿宋" w:hAnsi="仿宋" w:cs="宋体" w:hint="eastAsia"/>
                <w:color w:val="auto"/>
                <w:sz w:val="18"/>
                <w:szCs w:val="18"/>
              </w:rPr>
              <w:t>https://jwc.xmut.edu.cn/xxgk/mygz.htm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35</w:t>
            </w:r>
            <w:r>
              <w:rPr>
                <w:rFonts w:ascii="仿宋" w:eastAsia="仿宋" w:hAnsi="仿宋" w:cs="宋体" w:hint="eastAsia"/>
                <w:sz w:val="18"/>
                <w:szCs w:val="18"/>
              </w:rPr>
              <w:t>）本科教学质量报告</w:t>
            </w:r>
          </w:p>
          <w:p w:rsidR="007649BC" w:rsidRDefault="009B42BC">
            <w:pPr>
              <w:adjustRightInd/>
              <w:snapToGrid/>
              <w:spacing w:before="100" w:beforeAutospacing="1" w:after="100" w:afterAutospacing="1"/>
              <w:rPr>
                <w:rFonts w:ascii="宋体" w:eastAsia="宋体" w:hAnsi="宋体" w:cs="宋体"/>
                <w:sz w:val="24"/>
                <w:szCs w:val="24"/>
              </w:rPr>
            </w:pPr>
            <w:r>
              <w:rPr>
                <w:rStyle w:val="aa"/>
                <w:rFonts w:ascii="仿宋" w:eastAsia="仿宋" w:hAnsi="仿宋" w:cs="宋体" w:hint="eastAsia"/>
                <w:color w:val="auto"/>
                <w:sz w:val="18"/>
                <w:szCs w:val="18"/>
              </w:rPr>
              <w:t>https://pgc.xmut.edu.cn/info/1047/1587.htm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248" w:type="pct"/>
            <w:vMerge w:val="restart"/>
            <w:tcBorders>
              <w:top w:val="nil"/>
              <w:left w:val="single" w:sz="8" w:space="0" w:color="000000"/>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6</w:t>
            </w:r>
          </w:p>
        </w:tc>
        <w:tc>
          <w:tcPr>
            <w:tcW w:w="481" w:type="pct"/>
            <w:vMerge w:val="restar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学生管理服务</w:t>
            </w:r>
            <w:r>
              <w:rPr>
                <w:rFonts w:ascii="仿宋" w:eastAsia="仿宋" w:hAnsi="仿宋" w:cs="宋体" w:hint="eastAsia"/>
                <w:sz w:val="18"/>
                <w:szCs w:val="18"/>
              </w:rPr>
              <w:lastRenderedPageBreak/>
              <w:t>信息（</w:t>
            </w:r>
            <w:r>
              <w:rPr>
                <w:rFonts w:ascii="仿宋" w:eastAsia="仿宋" w:hAnsi="仿宋" w:cs="宋体" w:hint="eastAsia"/>
                <w:sz w:val="18"/>
                <w:szCs w:val="18"/>
              </w:rPr>
              <w:t>4</w:t>
            </w:r>
            <w:r>
              <w:rPr>
                <w:rFonts w:ascii="仿宋" w:eastAsia="仿宋" w:hAnsi="仿宋" w:cs="宋体" w:hint="eastAsia"/>
                <w:sz w:val="18"/>
                <w:szCs w:val="18"/>
              </w:rPr>
              <w:t>项）</w:t>
            </w: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lastRenderedPageBreak/>
              <w:t>（</w:t>
            </w:r>
            <w:r>
              <w:rPr>
                <w:rFonts w:ascii="仿宋" w:eastAsia="仿宋" w:hAnsi="仿宋" w:cs="宋体" w:hint="eastAsia"/>
                <w:sz w:val="18"/>
                <w:szCs w:val="18"/>
              </w:rPr>
              <w:t>36</w:t>
            </w:r>
            <w:r>
              <w:rPr>
                <w:rFonts w:ascii="仿宋" w:eastAsia="仿宋" w:hAnsi="仿宋" w:cs="宋体" w:hint="eastAsia"/>
                <w:sz w:val="18"/>
                <w:szCs w:val="18"/>
              </w:rPr>
              <w:t>）学籍管理办法</w:t>
            </w:r>
          </w:p>
          <w:p w:rsidR="007649BC" w:rsidRDefault="009B42BC">
            <w:pPr>
              <w:adjustRightInd/>
              <w:snapToGrid/>
              <w:spacing w:before="100" w:beforeAutospacing="1" w:after="100" w:afterAutospacing="1"/>
              <w:rPr>
                <w:rStyle w:val="aa"/>
                <w:rFonts w:ascii="仿宋" w:eastAsia="仿宋" w:hAnsi="仿宋" w:cs="宋体"/>
                <w:color w:val="auto"/>
                <w:sz w:val="18"/>
                <w:szCs w:val="18"/>
              </w:rPr>
            </w:pPr>
            <w:r>
              <w:rPr>
                <w:rStyle w:val="aa"/>
                <w:rFonts w:ascii="仿宋" w:eastAsia="仿宋" w:hAnsi="仿宋" w:cs="宋体"/>
                <w:color w:val="auto"/>
                <w:sz w:val="18"/>
                <w:szCs w:val="18"/>
              </w:rPr>
              <w:lastRenderedPageBreak/>
              <w:t xml:space="preserve">https://jwc.xmut.edu.cn/info/1011/9381.htm </w:t>
            </w:r>
          </w:p>
          <w:p w:rsidR="007649BC" w:rsidRDefault="009B42BC">
            <w:pPr>
              <w:adjustRightInd/>
              <w:snapToGrid/>
              <w:spacing w:before="100" w:beforeAutospacing="1" w:after="100" w:afterAutospacing="1"/>
              <w:rPr>
                <w:rStyle w:val="aa"/>
                <w:rFonts w:ascii="仿宋" w:eastAsia="仿宋" w:hAnsi="仿宋" w:cs="宋体"/>
                <w:color w:val="auto"/>
                <w:sz w:val="18"/>
                <w:szCs w:val="18"/>
              </w:rPr>
            </w:pPr>
            <w:hyperlink r:id="rId28" w:history="1">
              <w:r>
                <w:rPr>
                  <w:rStyle w:val="aa"/>
                  <w:rFonts w:ascii="仿宋" w:eastAsia="仿宋" w:hAnsi="仿宋" w:cs="宋体"/>
                  <w:color w:val="auto"/>
                  <w:sz w:val="18"/>
                  <w:szCs w:val="18"/>
                </w:rPr>
                <w:t>https://jwc.xmut.edu.cn/info/1011/8519.htm</w:t>
              </w:r>
            </w:hyperlink>
          </w:p>
          <w:p w:rsidR="007649BC" w:rsidRDefault="009B42BC">
            <w:pPr>
              <w:adjustRightInd/>
              <w:snapToGrid/>
              <w:spacing w:before="100" w:beforeAutospacing="1" w:after="100" w:afterAutospacing="1"/>
              <w:rPr>
                <w:rStyle w:val="aa"/>
                <w:rFonts w:ascii="仿宋" w:eastAsia="仿宋" w:hAnsi="仿宋" w:cs="宋体"/>
                <w:color w:val="auto"/>
                <w:sz w:val="18"/>
                <w:szCs w:val="18"/>
              </w:rPr>
            </w:pPr>
            <w:hyperlink r:id="rId29" w:history="1">
              <w:r>
                <w:rPr>
                  <w:rStyle w:val="aa"/>
                  <w:rFonts w:ascii="仿宋" w:eastAsia="仿宋" w:hAnsi="仿宋" w:cs="宋体"/>
                  <w:color w:val="auto"/>
                  <w:sz w:val="18"/>
                  <w:szCs w:val="18"/>
                </w:rPr>
                <w:t>https://jwc.xmut.edu.cn/info/1011/8514.htm</w:t>
              </w:r>
            </w:hyperlink>
          </w:p>
          <w:p w:rsidR="007649BC" w:rsidRDefault="009B42BC">
            <w:pPr>
              <w:adjustRightInd/>
              <w:snapToGrid/>
              <w:spacing w:before="100" w:beforeAutospacing="1" w:after="100" w:afterAutospacing="1"/>
              <w:rPr>
                <w:rStyle w:val="aa"/>
                <w:rFonts w:ascii="仿宋" w:eastAsia="仿宋" w:hAnsi="仿宋" w:cs="宋体"/>
                <w:color w:val="auto"/>
                <w:sz w:val="18"/>
                <w:szCs w:val="18"/>
              </w:rPr>
            </w:pPr>
            <w:r>
              <w:rPr>
                <w:rStyle w:val="aa"/>
                <w:rFonts w:ascii="仿宋" w:eastAsia="仿宋" w:hAnsi="仿宋" w:cs="宋体"/>
                <w:color w:val="auto"/>
                <w:sz w:val="18"/>
                <w:szCs w:val="18"/>
              </w:rPr>
              <w:t>https://jwc.xmut.edu.cn/info/1011/8503.htm</w:t>
            </w:r>
          </w:p>
          <w:p w:rsidR="007649BC" w:rsidRDefault="009B42BC">
            <w:pPr>
              <w:adjustRightInd/>
              <w:snapToGrid/>
              <w:spacing w:before="100" w:beforeAutospacing="1" w:after="100" w:afterAutospacing="1"/>
              <w:rPr>
                <w:rFonts w:ascii="宋体" w:eastAsia="宋体" w:hAnsi="宋体" w:cs="宋体"/>
                <w:sz w:val="24"/>
                <w:szCs w:val="24"/>
              </w:rPr>
            </w:pPr>
            <w:r>
              <w:rPr>
                <w:rStyle w:val="aa"/>
                <w:rFonts w:ascii="仿宋" w:eastAsia="仿宋" w:hAnsi="仿宋" w:cs="宋体" w:hint="eastAsia"/>
                <w:color w:val="auto"/>
                <w:sz w:val="18"/>
                <w:szCs w:val="18"/>
              </w:rPr>
              <w:t>https://yjs.xmut.edu.cn/info/1129/3396.htm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lastRenderedPageBreak/>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hint="eastAsia"/>
                <w:sz w:val="18"/>
                <w:szCs w:val="18"/>
              </w:rPr>
              <w:t>37</w:t>
            </w:r>
            <w:r>
              <w:rPr>
                <w:rFonts w:ascii="仿宋" w:eastAsia="仿宋" w:hAnsi="仿宋" w:cs="宋体" w:hint="eastAsia"/>
                <w:sz w:val="18"/>
                <w:szCs w:val="18"/>
              </w:rPr>
              <w:t>）学生奖助学金</w:t>
            </w:r>
          </w:p>
          <w:p w:rsidR="007649BC" w:rsidRDefault="009B42BC">
            <w:pPr>
              <w:adjustRightInd/>
              <w:snapToGrid/>
              <w:spacing w:before="100" w:beforeAutospacing="1" w:after="100" w:afterAutospacing="1"/>
              <w:rPr>
                <w:rStyle w:val="aa"/>
                <w:rFonts w:ascii="仿宋" w:eastAsia="仿宋" w:hAnsi="仿宋" w:cs="宋体"/>
                <w:color w:val="auto"/>
                <w:sz w:val="18"/>
                <w:szCs w:val="18"/>
              </w:rPr>
            </w:pPr>
            <w:hyperlink r:id="rId30" w:history="1">
              <w:r>
                <w:rPr>
                  <w:rStyle w:val="aa"/>
                  <w:rFonts w:ascii="仿宋" w:eastAsia="仿宋" w:hAnsi="仿宋" w:cs="宋体" w:hint="eastAsia"/>
                  <w:color w:val="auto"/>
                  <w:sz w:val="18"/>
                  <w:szCs w:val="18"/>
                </w:rPr>
                <w:t>https://xsc.xmut.edu.cn/xsfjzx/pjpy.htm</w:t>
              </w:r>
            </w:hyperlink>
          </w:p>
          <w:p w:rsidR="007649BC" w:rsidRDefault="009B42BC">
            <w:pPr>
              <w:adjustRightInd/>
              <w:snapToGrid/>
              <w:spacing w:before="100" w:beforeAutospacing="1" w:after="100" w:afterAutospacing="1"/>
              <w:rPr>
                <w:rStyle w:val="aa"/>
                <w:rFonts w:ascii="仿宋" w:eastAsia="仿宋" w:hAnsi="仿宋" w:cs="宋体"/>
                <w:color w:val="auto"/>
                <w:sz w:val="18"/>
                <w:szCs w:val="18"/>
              </w:rPr>
            </w:pPr>
            <w:hyperlink r:id="rId31" w:history="1">
              <w:r>
                <w:rPr>
                  <w:rStyle w:val="aa"/>
                  <w:rFonts w:ascii="仿宋" w:eastAsia="仿宋" w:hAnsi="仿宋" w:cs="宋体" w:hint="eastAsia"/>
                  <w:color w:val="auto"/>
                  <w:sz w:val="18"/>
                  <w:szCs w:val="18"/>
                </w:rPr>
                <w:t>https://xsc.xmut.edu.cn/xszyzx/zxdt.htm</w:t>
              </w:r>
            </w:hyperlink>
          </w:p>
          <w:p w:rsidR="007649BC" w:rsidRDefault="009B42BC">
            <w:pPr>
              <w:adjustRightInd/>
              <w:snapToGrid/>
              <w:spacing w:before="100" w:beforeAutospacing="1" w:after="100" w:afterAutospacing="1"/>
              <w:rPr>
                <w:rStyle w:val="aa"/>
                <w:rFonts w:ascii="仿宋" w:eastAsia="仿宋" w:hAnsi="仿宋" w:cs="宋体"/>
                <w:color w:val="auto"/>
                <w:sz w:val="18"/>
                <w:szCs w:val="18"/>
              </w:rPr>
            </w:pPr>
            <w:r>
              <w:rPr>
                <w:rStyle w:val="aa"/>
                <w:rFonts w:ascii="仿宋" w:eastAsia="仿宋" w:hAnsi="仿宋" w:cs="宋体" w:hint="eastAsia"/>
                <w:color w:val="auto"/>
                <w:sz w:val="18"/>
                <w:szCs w:val="18"/>
              </w:rPr>
              <w:t>https://xsc.xmut.edu.cn/jggk/gzzd.htm</w:t>
            </w:r>
          </w:p>
          <w:p w:rsidR="007649BC" w:rsidRDefault="009B42BC">
            <w:pPr>
              <w:adjustRightInd/>
              <w:snapToGrid/>
              <w:spacing w:before="100" w:beforeAutospacing="1" w:after="100" w:afterAutospacing="1"/>
              <w:rPr>
                <w:rStyle w:val="aa"/>
                <w:rFonts w:ascii="仿宋" w:eastAsia="仿宋" w:hAnsi="仿宋" w:cs="宋体"/>
                <w:color w:val="auto"/>
                <w:sz w:val="18"/>
                <w:szCs w:val="18"/>
              </w:rPr>
            </w:pPr>
            <w:hyperlink r:id="rId32" w:history="1">
              <w:r>
                <w:rPr>
                  <w:rStyle w:val="aa"/>
                  <w:rFonts w:ascii="仿宋" w:eastAsia="仿宋" w:hAnsi="仿宋" w:cs="宋体" w:hint="eastAsia"/>
                  <w:color w:val="auto"/>
                  <w:sz w:val="18"/>
                  <w:szCs w:val="18"/>
                </w:rPr>
                <w:t>https://yjs.xmut.edu.cn/info/1077/3413.htm</w:t>
              </w:r>
            </w:hyperlink>
          </w:p>
          <w:p w:rsidR="007649BC" w:rsidRDefault="009B42BC">
            <w:pPr>
              <w:adjustRightInd/>
              <w:snapToGrid/>
              <w:spacing w:before="100" w:beforeAutospacing="1" w:after="100" w:afterAutospacing="1"/>
              <w:rPr>
                <w:rStyle w:val="aa"/>
                <w:rFonts w:ascii="仿宋" w:eastAsia="仿宋" w:hAnsi="仿宋" w:cs="宋体"/>
                <w:color w:val="auto"/>
                <w:sz w:val="18"/>
                <w:szCs w:val="18"/>
              </w:rPr>
            </w:pPr>
            <w:r>
              <w:rPr>
                <w:rStyle w:val="aa"/>
                <w:rFonts w:ascii="仿宋" w:eastAsia="仿宋" w:hAnsi="仿宋" w:cs="宋体" w:hint="eastAsia"/>
                <w:color w:val="auto"/>
                <w:sz w:val="18"/>
                <w:szCs w:val="18"/>
              </w:rPr>
              <w:t>https://yjs.xmut.edu.cn/info/1045/3696.htm</w:t>
            </w:r>
          </w:p>
          <w:p w:rsidR="007649BC" w:rsidRDefault="009B42BC">
            <w:pPr>
              <w:adjustRightInd/>
              <w:snapToGrid/>
              <w:spacing w:before="100" w:beforeAutospacing="1" w:after="100" w:afterAutospacing="1"/>
              <w:rPr>
                <w:rFonts w:ascii="仿宋" w:eastAsia="仿宋" w:hAnsi="仿宋" w:cs="宋体"/>
                <w:sz w:val="18"/>
                <w:szCs w:val="18"/>
              </w:rPr>
            </w:pPr>
            <w:r>
              <w:rPr>
                <w:rFonts w:ascii="仿宋" w:eastAsia="仿宋" w:hAnsi="仿宋" w:cs="宋体" w:hint="eastAsia"/>
                <w:sz w:val="18"/>
                <w:szCs w:val="18"/>
              </w:rPr>
              <w:t>学费减免</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https://cw.xmut.edu.cn/info/1060/1308.htm</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33" w:history="1">
              <w:r>
                <w:rPr>
                  <w:rFonts w:ascii="仿宋" w:eastAsia="仿宋" w:hAnsi="仿宋" w:cs="宋体"/>
                  <w:sz w:val="18"/>
                  <w:szCs w:val="18"/>
                </w:rPr>
                <w:t>https://jwc.xmut.edu.cn/info/1011/8485.htm</w:t>
              </w:r>
            </w:hyperlink>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sz w:val="18"/>
                <w:szCs w:val="18"/>
              </w:rPr>
              <w:t>https://cw.xmut.edu.cn/info/1060/1317.htm</w:t>
            </w:r>
          </w:p>
          <w:p w:rsidR="007649BC" w:rsidRDefault="009B42BC">
            <w:pPr>
              <w:adjustRightInd/>
              <w:snapToGrid/>
              <w:spacing w:before="100" w:beforeAutospacing="1" w:after="100" w:afterAutospacing="1"/>
              <w:rPr>
                <w:rFonts w:ascii="仿宋" w:eastAsia="仿宋" w:hAnsi="仿宋" w:cs="宋体"/>
                <w:sz w:val="18"/>
                <w:szCs w:val="18"/>
              </w:rPr>
            </w:pPr>
            <w:r>
              <w:rPr>
                <w:rFonts w:ascii="仿宋" w:eastAsia="仿宋" w:hAnsi="仿宋" w:cs="宋体" w:hint="eastAsia"/>
                <w:sz w:val="18"/>
                <w:szCs w:val="18"/>
              </w:rPr>
              <w:t>助学贷款</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34" w:history="1">
              <w:r>
                <w:rPr>
                  <w:rFonts w:ascii="仿宋" w:eastAsia="仿宋" w:hAnsi="仿宋" w:cs="宋体" w:hint="eastAsia"/>
                  <w:sz w:val="18"/>
                  <w:szCs w:val="18"/>
                </w:rPr>
                <w:t>https://xsc.xmut.edu.cn/info/1013/2703.htm</w:t>
              </w:r>
            </w:hyperlink>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https://xsc.xmut.edu.cn/xszyzx/zxdt.htm</w:t>
            </w:r>
          </w:p>
          <w:p w:rsidR="007649BC" w:rsidRPr="00646132" w:rsidRDefault="009B42BC">
            <w:pPr>
              <w:adjustRightInd/>
              <w:snapToGrid/>
              <w:spacing w:before="100" w:beforeAutospacing="1" w:after="100" w:afterAutospacing="1" w:line="15" w:lineRule="atLeast"/>
              <w:rPr>
                <w:rFonts w:ascii="仿宋" w:eastAsia="仿宋" w:hAnsi="仿宋" w:cs="宋体"/>
                <w:sz w:val="18"/>
                <w:szCs w:val="18"/>
              </w:rPr>
            </w:pPr>
            <w:bookmarkStart w:id="0" w:name="_GoBack"/>
            <w:bookmarkEnd w:id="0"/>
            <w:r w:rsidRPr="00646132">
              <w:rPr>
                <w:rFonts w:ascii="仿宋" w:eastAsia="仿宋" w:hAnsi="仿宋" w:cs="宋体" w:hint="eastAsia"/>
                <w:sz w:val="18"/>
                <w:szCs w:val="18"/>
              </w:rPr>
              <w:t>勤工俭学的申请与管理规定</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35" w:history="1">
              <w:r>
                <w:rPr>
                  <w:rFonts w:ascii="仿宋" w:eastAsia="仿宋" w:hAnsi="仿宋" w:cs="宋体"/>
                  <w:sz w:val="18"/>
                  <w:szCs w:val="18"/>
                </w:rPr>
                <w:t>https://xsc.xmut.edu.cn/info/1013/2119.htm</w:t>
              </w:r>
            </w:hyperlink>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https://xsc.xmut.edu.cn/xszyzx/qgjx.htm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hint="eastAsia"/>
                <w:sz w:val="18"/>
                <w:szCs w:val="18"/>
              </w:rPr>
              <w:t>38</w:t>
            </w:r>
            <w:r>
              <w:rPr>
                <w:rFonts w:ascii="仿宋" w:eastAsia="仿宋" w:hAnsi="仿宋" w:cs="宋体" w:hint="eastAsia"/>
                <w:sz w:val="18"/>
                <w:szCs w:val="18"/>
              </w:rPr>
              <w:t>）学生奖励处罚办法</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36" w:history="1">
              <w:r>
                <w:rPr>
                  <w:rFonts w:ascii="仿宋" w:eastAsia="仿宋" w:hAnsi="仿宋" w:cs="宋体"/>
                  <w:sz w:val="18"/>
                  <w:szCs w:val="18"/>
                </w:rPr>
                <w:t>https://xsc.xmut.edu.cn/info/1013/2118.htm</w:t>
              </w:r>
            </w:hyperlink>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sz w:val="18"/>
                <w:szCs w:val="18"/>
              </w:rPr>
              <w:t>https://xsc.xmut.edu.cn/jggk/gzzd.htm</w:t>
            </w:r>
          </w:p>
          <w:p w:rsidR="007649BC" w:rsidRDefault="007649BC">
            <w:pPr>
              <w:adjustRightInd/>
              <w:snapToGrid/>
              <w:spacing w:before="100" w:beforeAutospacing="1" w:after="100" w:afterAutospacing="1" w:line="15" w:lineRule="atLeast"/>
              <w:rPr>
                <w:rFonts w:ascii="仿宋" w:eastAsia="仿宋" w:hAnsi="仿宋" w:cs="宋体"/>
                <w:sz w:val="18"/>
                <w:szCs w:val="18"/>
              </w:rPr>
            </w:pP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39</w:t>
            </w:r>
            <w:r>
              <w:rPr>
                <w:rFonts w:ascii="仿宋" w:eastAsia="仿宋" w:hAnsi="仿宋" w:cs="宋体" w:hint="eastAsia"/>
                <w:sz w:val="18"/>
                <w:szCs w:val="18"/>
              </w:rPr>
              <w:t>）学生申诉办法</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t>https://xsc.xmut.edu.cn/info/1013/2115.htm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248" w:type="pct"/>
            <w:vMerge w:val="restart"/>
            <w:tcBorders>
              <w:top w:val="nil"/>
              <w:left w:val="single" w:sz="8" w:space="0" w:color="000000"/>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7</w:t>
            </w:r>
          </w:p>
        </w:tc>
        <w:tc>
          <w:tcPr>
            <w:tcW w:w="481" w:type="pct"/>
            <w:vMerge w:val="restar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学风建设信息（</w:t>
            </w:r>
            <w:r>
              <w:rPr>
                <w:rFonts w:ascii="仿宋" w:eastAsia="仿宋" w:hAnsi="仿宋" w:cs="宋体" w:hint="eastAsia"/>
                <w:sz w:val="18"/>
                <w:szCs w:val="18"/>
              </w:rPr>
              <w:t>3</w:t>
            </w:r>
            <w:r>
              <w:rPr>
                <w:rFonts w:ascii="仿宋" w:eastAsia="仿宋" w:hAnsi="仿宋" w:cs="宋体" w:hint="eastAsia"/>
                <w:sz w:val="18"/>
                <w:szCs w:val="18"/>
              </w:rPr>
              <w:t>项）</w:t>
            </w: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40</w:t>
            </w:r>
            <w:r>
              <w:rPr>
                <w:rFonts w:ascii="仿宋" w:eastAsia="仿宋" w:hAnsi="仿宋" w:cs="宋体" w:hint="eastAsia"/>
                <w:sz w:val="18"/>
                <w:szCs w:val="18"/>
              </w:rPr>
              <w:t>）学风建设机构</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t>https://ky.xmut.edu.cn/index.htm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41</w:t>
            </w:r>
            <w:r>
              <w:rPr>
                <w:rFonts w:ascii="仿宋" w:eastAsia="仿宋" w:hAnsi="仿宋" w:cs="宋体" w:hint="eastAsia"/>
                <w:sz w:val="18"/>
                <w:szCs w:val="18"/>
              </w:rPr>
              <w:t>）学术规范制度</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t>https://ky.xmut.edu.cn/xswyh.htm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42</w:t>
            </w:r>
            <w:r>
              <w:rPr>
                <w:rFonts w:ascii="仿宋" w:eastAsia="仿宋" w:hAnsi="仿宋" w:cs="宋体" w:hint="eastAsia"/>
                <w:sz w:val="18"/>
                <w:szCs w:val="18"/>
              </w:rPr>
              <w:t>）学术不端行为查处机制</w:t>
            </w:r>
          </w:p>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仿宋" w:eastAsia="仿宋" w:hAnsi="仿宋" w:cs="宋体"/>
                <w:sz w:val="18"/>
                <w:szCs w:val="18"/>
              </w:rPr>
              <w:lastRenderedPageBreak/>
              <w:t>https://ky.xmut.edu.cn/info/1044/2999.htm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lastRenderedPageBreak/>
              <w:t> </w:t>
            </w:r>
          </w:p>
        </w:tc>
      </w:tr>
      <w:tr w:rsidR="007649BC">
        <w:trPr>
          <w:trHeight w:val="15"/>
        </w:trPr>
        <w:tc>
          <w:tcPr>
            <w:tcW w:w="248" w:type="pct"/>
            <w:vMerge w:val="restart"/>
            <w:tcBorders>
              <w:top w:val="nil"/>
              <w:left w:val="single" w:sz="8" w:space="0" w:color="000000"/>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lastRenderedPageBreak/>
              <w:t>8</w:t>
            </w:r>
          </w:p>
        </w:tc>
        <w:tc>
          <w:tcPr>
            <w:tcW w:w="481" w:type="pct"/>
            <w:vMerge w:val="restar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学位、学科信息（</w:t>
            </w:r>
            <w:r>
              <w:rPr>
                <w:rFonts w:ascii="仿宋" w:eastAsia="仿宋" w:hAnsi="仿宋" w:cs="宋体" w:hint="eastAsia"/>
                <w:sz w:val="18"/>
                <w:szCs w:val="18"/>
              </w:rPr>
              <w:t>4</w:t>
            </w:r>
            <w:r>
              <w:rPr>
                <w:rFonts w:ascii="仿宋" w:eastAsia="仿宋" w:hAnsi="仿宋" w:cs="宋体" w:hint="eastAsia"/>
                <w:sz w:val="18"/>
                <w:szCs w:val="18"/>
              </w:rPr>
              <w:t>项）</w:t>
            </w: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hint="eastAsia"/>
                <w:sz w:val="18"/>
                <w:szCs w:val="18"/>
              </w:rPr>
              <w:t>43</w:t>
            </w:r>
            <w:r>
              <w:rPr>
                <w:rFonts w:ascii="仿宋" w:eastAsia="仿宋" w:hAnsi="仿宋" w:cs="宋体" w:hint="eastAsia"/>
                <w:sz w:val="18"/>
                <w:szCs w:val="18"/>
              </w:rPr>
              <w:t>）授予博士、硕士、学士学位的基本要求</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Style w:val="aa"/>
                <w:rFonts w:ascii="仿宋" w:eastAsia="仿宋" w:hAnsi="仿宋" w:cs="宋体"/>
                <w:color w:val="auto"/>
                <w:sz w:val="18"/>
                <w:szCs w:val="18"/>
              </w:rPr>
              <w:t>https://jwc.xmut.edu.cn/info/1011/9245.htm</w:t>
            </w:r>
            <w:r>
              <w:rPr>
                <w:rFonts w:ascii="仿宋" w:eastAsia="仿宋" w:hAnsi="仿宋" w:cs="宋体" w:hint="eastAsia"/>
                <w:sz w:val="18"/>
                <w:szCs w:val="18"/>
              </w:rPr>
              <w:t>（学士）</w:t>
            </w:r>
          </w:p>
          <w:p w:rsidR="007649BC" w:rsidRDefault="009B42BC">
            <w:pPr>
              <w:adjustRightInd/>
              <w:snapToGrid/>
              <w:spacing w:before="100" w:beforeAutospacing="1" w:after="100" w:afterAutospacing="1" w:line="15" w:lineRule="atLeast"/>
              <w:rPr>
                <w:rStyle w:val="aa"/>
                <w:rFonts w:ascii="仿宋" w:eastAsia="仿宋" w:hAnsi="仿宋" w:cs="宋体"/>
                <w:color w:val="auto"/>
                <w:sz w:val="18"/>
                <w:szCs w:val="18"/>
              </w:rPr>
            </w:pPr>
            <w:r>
              <w:rPr>
                <w:rStyle w:val="aa"/>
                <w:rFonts w:ascii="仿宋" w:eastAsia="仿宋" w:hAnsi="仿宋" w:cs="宋体"/>
                <w:color w:val="auto"/>
                <w:sz w:val="18"/>
                <w:szCs w:val="18"/>
              </w:rPr>
              <w:t>https://jwc.xmut.edu.cn/info/1011/8516.htm</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https://yjs.xmut.edu.cn/info/1130/3350.htm</w:t>
            </w:r>
            <w:r>
              <w:rPr>
                <w:rFonts w:ascii="仿宋" w:eastAsia="仿宋" w:hAnsi="仿宋" w:cs="宋体" w:hint="eastAsia"/>
                <w:sz w:val="18"/>
                <w:szCs w:val="18"/>
              </w:rPr>
              <w:t>（硕士）</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注：我校暂无招收博士研究生资格</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hint="eastAsia"/>
                <w:sz w:val="18"/>
                <w:szCs w:val="18"/>
              </w:rPr>
              <w:t>44</w:t>
            </w:r>
            <w:r>
              <w:rPr>
                <w:rFonts w:ascii="仿宋" w:eastAsia="仿宋" w:hAnsi="仿宋" w:cs="宋体" w:hint="eastAsia"/>
                <w:sz w:val="18"/>
                <w:szCs w:val="18"/>
              </w:rPr>
              <w:t>）拟授予硕士、博士学位同等学力人员资格审查和学力水平认定</w:t>
            </w:r>
          </w:p>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sz w:val="18"/>
                <w:szCs w:val="18"/>
              </w:rPr>
              <w:t>我校目前只有硕士点，无博士点。所有硕士研究生招生均为国家统考，无</w:t>
            </w:r>
            <w:proofErr w:type="gramStart"/>
            <w:r>
              <w:rPr>
                <w:rFonts w:ascii="仿宋" w:eastAsia="仿宋" w:hAnsi="仿宋"/>
                <w:sz w:val="18"/>
                <w:szCs w:val="18"/>
              </w:rPr>
              <w:t>同等学力申硕招生</w:t>
            </w:r>
            <w:proofErr w:type="gramEnd"/>
            <w:r>
              <w:rPr>
                <w:rFonts w:ascii="仿宋" w:eastAsia="仿宋" w:hAnsi="仿宋"/>
                <w:sz w:val="18"/>
                <w:szCs w:val="18"/>
              </w:rPr>
              <w:t>项目，故未制定相关办法。</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hint="eastAsia"/>
                <w:sz w:val="18"/>
                <w:szCs w:val="18"/>
              </w:rPr>
              <w:t>45</w:t>
            </w:r>
            <w:r>
              <w:rPr>
                <w:rFonts w:ascii="仿宋" w:eastAsia="仿宋" w:hAnsi="仿宋" w:cs="宋体" w:hint="eastAsia"/>
                <w:sz w:val="18"/>
                <w:szCs w:val="18"/>
              </w:rPr>
              <w:t>）新增硕士、博士学位授权学科或专业学位授权点审核办法</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我校目前未获得硕士、博士学位授权自主审核资格，故未制定相关办法。我校根据《福建省</w:t>
            </w:r>
            <w:r>
              <w:rPr>
                <w:rFonts w:ascii="仿宋" w:eastAsia="仿宋" w:hAnsi="仿宋" w:cs="宋体" w:hint="eastAsia"/>
                <w:sz w:val="18"/>
                <w:szCs w:val="18"/>
              </w:rPr>
              <w:t>2020</w:t>
            </w:r>
            <w:r>
              <w:rPr>
                <w:rFonts w:ascii="仿宋" w:eastAsia="仿宋" w:hAnsi="仿宋" w:cs="宋体" w:hint="eastAsia"/>
                <w:sz w:val="18"/>
                <w:szCs w:val="18"/>
              </w:rPr>
              <w:t>年博士硕士学位授权审核申报指南》《福建省学位委员会关于开展</w:t>
            </w:r>
            <w:r>
              <w:rPr>
                <w:rFonts w:ascii="仿宋" w:eastAsia="仿宋" w:hAnsi="仿宋" w:cs="宋体" w:hint="eastAsia"/>
                <w:sz w:val="18"/>
                <w:szCs w:val="18"/>
              </w:rPr>
              <w:t>2020</w:t>
            </w:r>
            <w:r>
              <w:rPr>
                <w:rFonts w:ascii="仿宋" w:eastAsia="仿宋" w:hAnsi="仿宋" w:cs="宋体" w:hint="eastAsia"/>
                <w:sz w:val="18"/>
                <w:szCs w:val="18"/>
              </w:rPr>
              <w:t>年博士硕士学位授权审核工作的通知》（闽学位〔</w:t>
            </w:r>
            <w:r>
              <w:rPr>
                <w:rFonts w:ascii="仿宋" w:eastAsia="仿宋" w:hAnsi="仿宋" w:cs="宋体" w:hint="eastAsia"/>
                <w:sz w:val="18"/>
                <w:szCs w:val="18"/>
              </w:rPr>
              <w:t>2020</w:t>
            </w:r>
            <w:r>
              <w:rPr>
                <w:rFonts w:ascii="仿宋" w:eastAsia="仿宋" w:hAnsi="仿宋" w:cs="宋体" w:hint="eastAsia"/>
                <w:sz w:val="18"/>
                <w:szCs w:val="18"/>
              </w:rPr>
              <w:t>〕</w:t>
            </w:r>
            <w:r>
              <w:rPr>
                <w:rFonts w:ascii="仿宋" w:eastAsia="仿宋" w:hAnsi="仿宋" w:cs="宋体" w:hint="eastAsia"/>
                <w:sz w:val="18"/>
                <w:szCs w:val="18"/>
              </w:rPr>
              <w:t>7</w:t>
            </w:r>
            <w:r>
              <w:rPr>
                <w:rFonts w:ascii="仿宋" w:eastAsia="仿宋" w:hAnsi="仿宋" w:cs="宋体" w:hint="eastAsia"/>
                <w:sz w:val="18"/>
                <w:szCs w:val="18"/>
              </w:rPr>
              <w:t>号）要求，结合本单位办学基础和实际提出学位授权申请，由学校学位</w:t>
            </w:r>
            <w:r>
              <w:rPr>
                <w:rFonts w:ascii="仿宋" w:eastAsia="仿宋" w:hAnsi="仿宋" w:cs="宋体" w:hint="eastAsia"/>
                <w:sz w:val="18"/>
                <w:szCs w:val="18"/>
              </w:rPr>
              <w:t>评定委员会审定后，报省学位委员会核查。</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hint="eastAsia"/>
                <w:sz w:val="18"/>
                <w:szCs w:val="18"/>
              </w:rPr>
              <w:t>46</w:t>
            </w:r>
            <w:r>
              <w:rPr>
                <w:rFonts w:ascii="仿宋" w:eastAsia="仿宋" w:hAnsi="仿宋" w:cs="宋体" w:hint="eastAsia"/>
                <w:sz w:val="18"/>
                <w:szCs w:val="18"/>
              </w:rPr>
              <w:t>）拟新增学位授权学科或专业学位授权点的申报及论证材料</w:t>
            </w:r>
          </w:p>
          <w:p w:rsidR="007649BC" w:rsidRDefault="009B42BC">
            <w:pPr>
              <w:adjustRightInd/>
              <w:snapToGrid/>
              <w:spacing w:before="100" w:beforeAutospacing="1" w:after="100" w:afterAutospacing="1"/>
              <w:rPr>
                <w:rFonts w:ascii="仿宋" w:eastAsia="仿宋" w:hAnsi="仿宋" w:cs="宋体"/>
                <w:sz w:val="18"/>
              </w:rPr>
            </w:pPr>
            <w:hyperlink r:id="rId37" w:history="1">
              <w:r>
                <w:rPr>
                  <w:rFonts w:ascii="仿宋" w:eastAsia="仿宋" w:hAnsi="仿宋"/>
                  <w:sz w:val="18"/>
                </w:rPr>
                <w:t>https://jwc.xmut.edu.cn/info/1059/9088.htm</w:t>
              </w:r>
            </w:hyperlink>
          </w:p>
          <w:p w:rsidR="007649BC" w:rsidRDefault="009B42BC">
            <w:pPr>
              <w:adjustRightInd/>
              <w:snapToGrid/>
              <w:spacing w:before="100" w:beforeAutospacing="1" w:after="100" w:afterAutospacing="1"/>
              <w:rPr>
                <w:rFonts w:ascii="仿宋" w:eastAsia="仿宋" w:hAnsi="仿宋" w:cs="宋体"/>
                <w:sz w:val="18"/>
              </w:rPr>
            </w:pPr>
            <w:hyperlink r:id="rId38" w:history="1">
              <w:r>
                <w:rPr>
                  <w:rFonts w:ascii="仿宋" w:eastAsia="仿宋" w:hAnsi="仿宋"/>
                  <w:sz w:val="18"/>
                </w:rPr>
                <w:t>https://jwc.xmut.edu.cn/info/1059/9006.htm</w:t>
              </w:r>
            </w:hyperlink>
          </w:p>
          <w:p w:rsidR="007649BC" w:rsidRDefault="009B42BC">
            <w:pPr>
              <w:adjustRightInd/>
              <w:snapToGrid/>
              <w:spacing w:before="100" w:beforeAutospacing="1" w:after="100" w:afterAutospacing="1"/>
              <w:rPr>
                <w:rFonts w:ascii="仿宋" w:eastAsia="仿宋" w:hAnsi="仿宋" w:cs="宋体"/>
                <w:sz w:val="18"/>
              </w:rPr>
            </w:pPr>
            <w:r>
              <w:rPr>
                <w:rFonts w:ascii="仿宋" w:eastAsia="仿宋" w:hAnsi="仿宋" w:cs="宋体" w:hint="eastAsia"/>
                <w:sz w:val="18"/>
              </w:rPr>
              <w:t>更多内容详见：</w:t>
            </w:r>
          </w:p>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sz w:val="18"/>
              </w:rPr>
              <w:t>https://jwc.xmut.edu.cn/index/tzgg/xwgl.htm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810"/>
        </w:trPr>
        <w:tc>
          <w:tcPr>
            <w:tcW w:w="248" w:type="pct"/>
            <w:vMerge w:val="restart"/>
            <w:tcBorders>
              <w:top w:val="nil"/>
              <w:left w:val="single" w:sz="8" w:space="0" w:color="000000"/>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jc w:val="center"/>
              <w:rPr>
                <w:rFonts w:ascii="宋体" w:eastAsia="宋体" w:hAnsi="宋体" w:cs="宋体"/>
                <w:sz w:val="24"/>
                <w:szCs w:val="24"/>
              </w:rPr>
            </w:pPr>
            <w:r>
              <w:rPr>
                <w:rFonts w:ascii="仿宋" w:eastAsia="仿宋" w:hAnsi="仿宋" w:cs="宋体" w:hint="eastAsia"/>
                <w:sz w:val="18"/>
                <w:szCs w:val="18"/>
              </w:rPr>
              <w:t>9</w:t>
            </w:r>
          </w:p>
        </w:tc>
        <w:tc>
          <w:tcPr>
            <w:tcW w:w="481" w:type="pct"/>
            <w:vMerge w:val="restar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jc w:val="center"/>
              <w:rPr>
                <w:rFonts w:ascii="宋体" w:eastAsia="宋体" w:hAnsi="宋体" w:cs="宋体"/>
                <w:sz w:val="24"/>
                <w:szCs w:val="24"/>
              </w:rPr>
            </w:pPr>
            <w:r>
              <w:rPr>
                <w:rFonts w:ascii="仿宋" w:eastAsia="仿宋" w:hAnsi="仿宋" w:cs="宋体" w:hint="eastAsia"/>
                <w:sz w:val="18"/>
                <w:szCs w:val="18"/>
              </w:rPr>
              <w:t>对外交流与合作信息（</w:t>
            </w:r>
            <w:r>
              <w:rPr>
                <w:rFonts w:ascii="仿宋" w:eastAsia="仿宋" w:hAnsi="仿宋" w:cs="宋体" w:hint="eastAsia"/>
                <w:sz w:val="18"/>
                <w:szCs w:val="18"/>
              </w:rPr>
              <w:t>2</w:t>
            </w:r>
            <w:r>
              <w:rPr>
                <w:rFonts w:ascii="仿宋" w:eastAsia="仿宋" w:hAnsi="仿宋" w:cs="宋体" w:hint="eastAsia"/>
                <w:sz w:val="18"/>
                <w:szCs w:val="18"/>
              </w:rPr>
              <w:t>项）</w:t>
            </w: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47</w:t>
            </w:r>
            <w:r>
              <w:rPr>
                <w:rFonts w:ascii="仿宋" w:eastAsia="仿宋" w:hAnsi="仿宋" w:cs="宋体" w:hint="eastAsia"/>
                <w:sz w:val="18"/>
                <w:szCs w:val="18"/>
              </w:rPr>
              <w:t>）中外合作办学情况及对外合作交流情况</w:t>
            </w:r>
          </w:p>
          <w:p w:rsidR="007649BC" w:rsidRDefault="009B42BC">
            <w:pPr>
              <w:adjustRightInd/>
              <w:snapToGrid/>
              <w:spacing w:before="100" w:beforeAutospacing="1" w:after="100" w:afterAutospacing="1"/>
              <w:rPr>
                <w:rFonts w:ascii="宋体" w:eastAsia="宋体" w:hAnsi="宋体" w:cs="宋体"/>
                <w:sz w:val="24"/>
                <w:szCs w:val="24"/>
              </w:rPr>
            </w:pPr>
            <w:hyperlink r:id="rId39" w:history="1">
              <w:r>
                <w:rPr>
                  <w:rFonts w:ascii="仿宋" w:eastAsia="仿宋" w:hAnsi="仿宋" w:cs="宋体" w:hint="eastAsia"/>
                  <w:sz w:val="18"/>
                </w:rPr>
                <w:t>http://ice.xmut.edu.cn/</w:t>
              </w:r>
            </w:hyperlink>
          </w:p>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sz w:val="18"/>
                <w:szCs w:val="18"/>
              </w:rPr>
              <w:t>http://cis.xmut.edu.cn/</w:t>
            </w:r>
          </w:p>
        </w:tc>
        <w:tc>
          <w:tcPr>
            <w:tcW w:w="144" w:type="dxa"/>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宋体" w:eastAsia="宋体" w:hAnsi="宋体" w:cs="宋体" w:hint="eastAsia"/>
                <w:sz w:val="18"/>
                <w:szCs w:val="18"/>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hint="eastAsia"/>
                <w:sz w:val="18"/>
                <w:szCs w:val="18"/>
              </w:rPr>
              <w:t>48</w:t>
            </w:r>
            <w:r>
              <w:rPr>
                <w:rFonts w:ascii="仿宋" w:eastAsia="仿宋" w:hAnsi="仿宋" w:cs="宋体" w:hint="eastAsia"/>
                <w:sz w:val="18"/>
                <w:szCs w:val="18"/>
              </w:rPr>
              <w:t>）来华留学生管理相关规定</w:t>
            </w:r>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https://jwc.xmut.edu.cn/info/1059/7828.htm</w:t>
            </w:r>
          </w:p>
          <w:p w:rsidR="007649BC" w:rsidRDefault="009B42BC">
            <w:pPr>
              <w:adjustRightInd/>
              <w:snapToGrid/>
              <w:spacing w:before="100" w:beforeAutospacing="1" w:after="100" w:afterAutospacing="1" w:line="15" w:lineRule="atLeast"/>
              <w:rPr>
                <w:rFonts w:ascii="仿宋" w:eastAsia="仿宋" w:hAnsi="仿宋" w:cs="宋体"/>
                <w:sz w:val="18"/>
                <w:szCs w:val="18"/>
              </w:rPr>
            </w:pPr>
            <w:hyperlink r:id="rId40" w:history="1">
              <w:r>
                <w:rPr>
                  <w:rFonts w:ascii="仿宋" w:eastAsia="仿宋" w:hAnsi="仿宋" w:cs="宋体"/>
                  <w:sz w:val="18"/>
                  <w:szCs w:val="18"/>
                </w:rPr>
                <w:t>https://jwc.xmut.edu.cn/info/1011/8519.htm</w:t>
              </w:r>
            </w:hyperlink>
          </w:p>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https://jwc.xmut.edu.cn/info/1059/8066.htm</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248" w:type="pct"/>
            <w:vMerge w:val="restart"/>
            <w:tcBorders>
              <w:top w:val="nil"/>
              <w:left w:val="single" w:sz="8" w:space="0" w:color="000000"/>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10</w:t>
            </w:r>
          </w:p>
        </w:tc>
        <w:tc>
          <w:tcPr>
            <w:tcW w:w="481" w:type="pct"/>
            <w:vMerge w:val="restar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jc w:val="center"/>
              <w:rPr>
                <w:rFonts w:ascii="宋体" w:eastAsia="宋体" w:hAnsi="宋体" w:cs="宋体"/>
                <w:sz w:val="24"/>
                <w:szCs w:val="24"/>
              </w:rPr>
            </w:pPr>
            <w:r>
              <w:rPr>
                <w:rFonts w:ascii="仿宋" w:eastAsia="仿宋" w:hAnsi="仿宋" w:cs="宋体" w:hint="eastAsia"/>
                <w:sz w:val="18"/>
                <w:szCs w:val="18"/>
              </w:rPr>
              <w:t>其他（</w:t>
            </w:r>
            <w:r>
              <w:rPr>
                <w:rFonts w:ascii="仿宋" w:eastAsia="仿宋" w:hAnsi="仿宋" w:cs="宋体" w:hint="eastAsia"/>
                <w:sz w:val="18"/>
                <w:szCs w:val="18"/>
              </w:rPr>
              <w:t>2</w:t>
            </w:r>
            <w:r>
              <w:rPr>
                <w:rFonts w:ascii="仿宋" w:eastAsia="仿宋" w:hAnsi="仿宋" w:cs="宋体" w:hint="eastAsia"/>
                <w:sz w:val="18"/>
                <w:szCs w:val="18"/>
              </w:rPr>
              <w:t>项）</w:t>
            </w: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line="15" w:lineRule="atLeast"/>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hint="eastAsia"/>
                <w:sz w:val="18"/>
                <w:szCs w:val="18"/>
              </w:rPr>
              <w:t>49</w:t>
            </w:r>
            <w:r>
              <w:rPr>
                <w:rFonts w:ascii="仿宋" w:eastAsia="仿宋" w:hAnsi="仿宋" w:cs="宋体" w:hint="eastAsia"/>
                <w:sz w:val="18"/>
                <w:szCs w:val="18"/>
              </w:rPr>
              <w:t>）巡视组反馈意见，落实反馈意见整改情况（本年度我校未接受上级巡视）</w:t>
            </w:r>
          </w:p>
        </w:tc>
        <w:tc>
          <w:tcPr>
            <w:tcW w:w="144" w:type="dxa"/>
            <w:vAlign w:val="center"/>
          </w:tcPr>
          <w:p w:rsidR="007649BC" w:rsidRDefault="009B42BC">
            <w:pPr>
              <w:adjustRightInd/>
              <w:snapToGrid/>
              <w:spacing w:before="100" w:beforeAutospacing="1" w:after="100" w:afterAutospacing="1" w:line="15" w:lineRule="atLeast"/>
              <w:rPr>
                <w:rFonts w:ascii="宋体" w:eastAsia="宋体" w:hAnsi="宋体" w:cs="宋体"/>
                <w:sz w:val="24"/>
                <w:szCs w:val="24"/>
              </w:rPr>
            </w:pPr>
            <w:r>
              <w:rPr>
                <w:rFonts w:ascii="宋体" w:eastAsia="宋体" w:hAnsi="宋体" w:cs="宋体" w:hint="eastAsia"/>
                <w:sz w:val="2"/>
                <w:szCs w:val="2"/>
              </w:rPr>
              <w:t> </w:t>
            </w:r>
          </w:p>
        </w:tc>
      </w:tr>
      <w:tr w:rsidR="007649BC">
        <w:trPr>
          <w:trHeight w:val="15"/>
        </w:trPr>
        <w:tc>
          <w:tcPr>
            <w:tcW w:w="0" w:type="auto"/>
            <w:vMerge/>
            <w:tcBorders>
              <w:top w:val="nil"/>
              <w:left w:val="single" w:sz="8" w:space="0" w:color="000000"/>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0" w:type="auto"/>
            <w:vMerge/>
            <w:tcBorders>
              <w:top w:val="nil"/>
              <w:left w:val="nil"/>
              <w:bottom w:val="single" w:sz="8" w:space="0" w:color="000000"/>
              <w:right w:val="single" w:sz="8" w:space="0" w:color="000000"/>
            </w:tcBorders>
            <w:vAlign w:val="center"/>
          </w:tcPr>
          <w:p w:rsidR="007649BC" w:rsidRDefault="007649BC">
            <w:pPr>
              <w:adjustRightInd/>
              <w:snapToGrid/>
              <w:spacing w:after="0"/>
              <w:rPr>
                <w:rFonts w:ascii="宋体" w:eastAsia="宋体" w:hAnsi="宋体" w:cs="宋体"/>
                <w:sz w:val="24"/>
                <w:szCs w:val="24"/>
              </w:rPr>
            </w:pPr>
          </w:p>
        </w:tc>
        <w:tc>
          <w:tcPr>
            <w:tcW w:w="4271" w:type="pct"/>
            <w:tcBorders>
              <w:top w:val="nil"/>
              <w:left w:val="nil"/>
              <w:bottom w:val="single" w:sz="8" w:space="0" w:color="000000"/>
              <w:right w:val="single" w:sz="8" w:space="0" w:color="000000"/>
            </w:tcBorders>
            <w:tcMar>
              <w:top w:w="0" w:type="dxa"/>
              <w:left w:w="105" w:type="dxa"/>
              <w:bottom w:w="0" w:type="dxa"/>
              <w:right w:w="105" w:type="dxa"/>
            </w:tcMar>
            <w:vAlign w:val="center"/>
          </w:tcPr>
          <w:p w:rsidR="007649BC" w:rsidRDefault="009B42BC">
            <w:pPr>
              <w:adjustRightInd/>
              <w:snapToGrid/>
              <w:spacing w:before="100" w:beforeAutospacing="1" w:after="100" w:afterAutospacing="1"/>
              <w:rPr>
                <w:rFonts w:ascii="宋体" w:eastAsia="宋体" w:hAnsi="宋体" w:cs="宋体"/>
                <w:sz w:val="24"/>
                <w:szCs w:val="24"/>
              </w:rPr>
            </w:pPr>
            <w:r>
              <w:rPr>
                <w:rFonts w:ascii="仿宋" w:eastAsia="仿宋" w:hAnsi="仿宋" w:cs="宋体" w:hint="eastAsia"/>
                <w:sz w:val="18"/>
                <w:szCs w:val="18"/>
              </w:rPr>
              <w:t>（</w:t>
            </w:r>
            <w:r>
              <w:rPr>
                <w:rFonts w:ascii="仿宋" w:eastAsia="仿宋" w:hAnsi="仿宋" w:cs="宋体" w:hint="eastAsia"/>
                <w:sz w:val="18"/>
                <w:szCs w:val="18"/>
              </w:rPr>
              <w:t>50</w:t>
            </w:r>
            <w:r>
              <w:rPr>
                <w:rFonts w:ascii="仿宋" w:eastAsia="仿宋" w:hAnsi="仿宋" w:cs="宋体" w:hint="eastAsia"/>
                <w:sz w:val="18"/>
                <w:szCs w:val="18"/>
              </w:rPr>
              <w:t>）自然灾害等突发事件的应急处理预案、预警信息和处置情况，涉及学校的重大事件的调查和处理情况（按上级有关规定执行）</w:t>
            </w:r>
          </w:p>
          <w:p w:rsidR="007649BC" w:rsidRDefault="006A698A">
            <w:pPr>
              <w:adjustRightInd/>
              <w:snapToGrid/>
              <w:spacing w:before="100" w:beforeAutospacing="1" w:after="100" w:afterAutospacing="1"/>
              <w:rPr>
                <w:rFonts w:ascii="宋体" w:eastAsia="宋体" w:hAnsi="宋体" w:cs="宋体"/>
                <w:sz w:val="24"/>
                <w:szCs w:val="24"/>
              </w:rPr>
            </w:pPr>
            <w:hyperlink r:id="rId41" w:history="1">
              <w:r w:rsidRPr="005D1DBC">
                <w:rPr>
                  <w:rStyle w:val="aa"/>
                  <w:rFonts w:ascii="仿宋" w:eastAsia="仿宋" w:hAnsi="仿宋" w:cs="宋体"/>
                  <w:sz w:val="18"/>
                </w:rPr>
                <w:t>https://yb.xmut.edu.cn/list.jsp?urltype=tree.TreeTempUrl&amp;wbtreeid=1016</w:t>
              </w:r>
            </w:hyperlink>
            <w:r>
              <w:rPr>
                <w:rFonts w:ascii="仿宋" w:eastAsia="仿宋" w:hAnsi="仿宋" w:cs="宋体" w:hint="eastAsia"/>
                <w:sz w:val="18"/>
              </w:rPr>
              <w:t>（仅校内可以访问）</w:t>
            </w:r>
          </w:p>
        </w:tc>
        <w:tc>
          <w:tcPr>
            <w:tcW w:w="0" w:type="auto"/>
            <w:vAlign w:val="center"/>
          </w:tcPr>
          <w:p w:rsidR="007649BC" w:rsidRDefault="007649BC">
            <w:pPr>
              <w:adjustRightInd/>
              <w:snapToGrid/>
              <w:spacing w:after="0"/>
              <w:rPr>
                <w:rFonts w:ascii="Times New Roman" w:eastAsia="Times New Roman" w:hAnsi="Times New Roman" w:cs="Times New Roman"/>
                <w:sz w:val="20"/>
                <w:szCs w:val="20"/>
              </w:rPr>
            </w:pPr>
          </w:p>
        </w:tc>
      </w:tr>
    </w:tbl>
    <w:p w:rsidR="007649BC" w:rsidRDefault="007649BC">
      <w:pPr>
        <w:wordWrap w:val="0"/>
        <w:adjustRightInd/>
        <w:snapToGrid/>
        <w:spacing w:after="0" w:line="360" w:lineRule="auto"/>
        <w:ind w:firstLine="532"/>
        <w:rPr>
          <w:rFonts w:ascii="宋体" w:eastAsia="宋体" w:hAnsi="宋体" w:cs="宋体"/>
          <w:sz w:val="28"/>
          <w:szCs w:val="28"/>
        </w:rPr>
      </w:pPr>
    </w:p>
    <w:p w:rsidR="007649BC" w:rsidRDefault="007649BC">
      <w:pPr>
        <w:spacing w:line="220" w:lineRule="atLeast"/>
      </w:pPr>
    </w:p>
    <w:p w:rsidR="007649BC" w:rsidRDefault="007649BC">
      <w:pPr>
        <w:spacing w:line="220" w:lineRule="atLeast"/>
      </w:pPr>
    </w:p>
    <w:sectPr w:rsidR="007649BC">
      <w:pgSz w:w="11906" w:h="16838"/>
      <w:pgMar w:top="907" w:right="1134" w:bottom="90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2BC" w:rsidRDefault="009B42BC">
      <w:pPr>
        <w:spacing w:after="0"/>
      </w:pPr>
      <w:r>
        <w:separator/>
      </w:r>
    </w:p>
  </w:endnote>
  <w:endnote w:type="continuationSeparator" w:id="0">
    <w:p w:rsidR="009B42BC" w:rsidRDefault="009B42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2BC" w:rsidRDefault="009B42BC">
      <w:pPr>
        <w:spacing w:after="0"/>
      </w:pPr>
      <w:r>
        <w:separator/>
      </w:r>
    </w:p>
  </w:footnote>
  <w:footnote w:type="continuationSeparator" w:id="0">
    <w:p w:rsidR="009B42BC" w:rsidRDefault="009B42B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WUyY2ExOTExYTViODFhMmNjOGYyMGNhNmY5NDdmZmIifQ=="/>
  </w:docVars>
  <w:rsids>
    <w:rsidRoot w:val="00D31D50"/>
    <w:rsid w:val="000033A8"/>
    <w:rsid w:val="00013AB1"/>
    <w:rsid w:val="00014EB4"/>
    <w:rsid w:val="00021524"/>
    <w:rsid w:val="000253B4"/>
    <w:rsid w:val="0002740A"/>
    <w:rsid w:val="00027987"/>
    <w:rsid w:val="00033E7E"/>
    <w:rsid w:val="000347CE"/>
    <w:rsid w:val="00035E85"/>
    <w:rsid w:val="0003719E"/>
    <w:rsid w:val="00040914"/>
    <w:rsid w:val="000428F3"/>
    <w:rsid w:val="00042B82"/>
    <w:rsid w:val="00045604"/>
    <w:rsid w:val="000474EC"/>
    <w:rsid w:val="00050887"/>
    <w:rsid w:val="00053E77"/>
    <w:rsid w:val="000554E0"/>
    <w:rsid w:val="000573BE"/>
    <w:rsid w:val="00061099"/>
    <w:rsid w:val="00061C69"/>
    <w:rsid w:val="00062572"/>
    <w:rsid w:val="0007231F"/>
    <w:rsid w:val="00072A67"/>
    <w:rsid w:val="00074514"/>
    <w:rsid w:val="00075D94"/>
    <w:rsid w:val="00076506"/>
    <w:rsid w:val="000853F0"/>
    <w:rsid w:val="00086944"/>
    <w:rsid w:val="000901FD"/>
    <w:rsid w:val="00091B50"/>
    <w:rsid w:val="000932E0"/>
    <w:rsid w:val="000962DB"/>
    <w:rsid w:val="0009673C"/>
    <w:rsid w:val="00097033"/>
    <w:rsid w:val="00097FF1"/>
    <w:rsid w:val="000A0205"/>
    <w:rsid w:val="000A27AF"/>
    <w:rsid w:val="000A3E38"/>
    <w:rsid w:val="000A7C29"/>
    <w:rsid w:val="000B0C7D"/>
    <w:rsid w:val="000B1D2A"/>
    <w:rsid w:val="000B3200"/>
    <w:rsid w:val="000C02CC"/>
    <w:rsid w:val="000C43C4"/>
    <w:rsid w:val="000C5014"/>
    <w:rsid w:val="000C6149"/>
    <w:rsid w:val="000C709A"/>
    <w:rsid w:val="000C7809"/>
    <w:rsid w:val="000D0E32"/>
    <w:rsid w:val="000D71B8"/>
    <w:rsid w:val="000D74B6"/>
    <w:rsid w:val="000E0947"/>
    <w:rsid w:val="000E1F00"/>
    <w:rsid w:val="000E33BD"/>
    <w:rsid w:val="000E56C4"/>
    <w:rsid w:val="000E5705"/>
    <w:rsid w:val="000E5A41"/>
    <w:rsid w:val="000E6045"/>
    <w:rsid w:val="000E6BCF"/>
    <w:rsid w:val="000E768A"/>
    <w:rsid w:val="000F208E"/>
    <w:rsid w:val="000F27DC"/>
    <w:rsid w:val="000F2CEE"/>
    <w:rsid w:val="00104342"/>
    <w:rsid w:val="001061F2"/>
    <w:rsid w:val="00106A0B"/>
    <w:rsid w:val="00115641"/>
    <w:rsid w:val="00116222"/>
    <w:rsid w:val="001224D6"/>
    <w:rsid w:val="0012491B"/>
    <w:rsid w:val="001251B8"/>
    <w:rsid w:val="00125D89"/>
    <w:rsid w:val="00126130"/>
    <w:rsid w:val="0013109D"/>
    <w:rsid w:val="00131D87"/>
    <w:rsid w:val="001343E7"/>
    <w:rsid w:val="0013498D"/>
    <w:rsid w:val="00135271"/>
    <w:rsid w:val="00135B86"/>
    <w:rsid w:val="001365DF"/>
    <w:rsid w:val="00136C5B"/>
    <w:rsid w:val="00137CC0"/>
    <w:rsid w:val="001407B7"/>
    <w:rsid w:val="00143889"/>
    <w:rsid w:val="001447A8"/>
    <w:rsid w:val="00144C1D"/>
    <w:rsid w:val="0015039C"/>
    <w:rsid w:val="001519A1"/>
    <w:rsid w:val="00153154"/>
    <w:rsid w:val="00153A47"/>
    <w:rsid w:val="001542E9"/>
    <w:rsid w:val="001544E9"/>
    <w:rsid w:val="00154616"/>
    <w:rsid w:val="00154809"/>
    <w:rsid w:val="001553D9"/>
    <w:rsid w:val="0015666A"/>
    <w:rsid w:val="001612AB"/>
    <w:rsid w:val="00162C3A"/>
    <w:rsid w:val="001672A9"/>
    <w:rsid w:val="001672AC"/>
    <w:rsid w:val="00170274"/>
    <w:rsid w:val="001702A9"/>
    <w:rsid w:val="0017052F"/>
    <w:rsid w:val="00170735"/>
    <w:rsid w:val="00171646"/>
    <w:rsid w:val="001724C7"/>
    <w:rsid w:val="00172BA2"/>
    <w:rsid w:val="00172C9B"/>
    <w:rsid w:val="00175893"/>
    <w:rsid w:val="00175C23"/>
    <w:rsid w:val="00175D4D"/>
    <w:rsid w:val="00177E8B"/>
    <w:rsid w:val="00180CFA"/>
    <w:rsid w:val="0018386F"/>
    <w:rsid w:val="001867A1"/>
    <w:rsid w:val="00186D4F"/>
    <w:rsid w:val="0019011B"/>
    <w:rsid w:val="001906FD"/>
    <w:rsid w:val="001917C8"/>
    <w:rsid w:val="00192958"/>
    <w:rsid w:val="00193D88"/>
    <w:rsid w:val="001942F7"/>
    <w:rsid w:val="00195428"/>
    <w:rsid w:val="001A0628"/>
    <w:rsid w:val="001A08F5"/>
    <w:rsid w:val="001A0D9D"/>
    <w:rsid w:val="001A289D"/>
    <w:rsid w:val="001A4B18"/>
    <w:rsid w:val="001A53D4"/>
    <w:rsid w:val="001A5AE3"/>
    <w:rsid w:val="001A7F63"/>
    <w:rsid w:val="001B0894"/>
    <w:rsid w:val="001B21BD"/>
    <w:rsid w:val="001B25DC"/>
    <w:rsid w:val="001B4E07"/>
    <w:rsid w:val="001B7010"/>
    <w:rsid w:val="001C08C4"/>
    <w:rsid w:val="001C1177"/>
    <w:rsid w:val="001C2C11"/>
    <w:rsid w:val="001C4936"/>
    <w:rsid w:val="001C4A59"/>
    <w:rsid w:val="001D4CB2"/>
    <w:rsid w:val="001D4DF3"/>
    <w:rsid w:val="001D5684"/>
    <w:rsid w:val="001D5CDA"/>
    <w:rsid w:val="001D603F"/>
    <w:rsid w:val="001D76B4"/>
    <w:rsid w:val="001D7F47"/>
    <w:rsid w:val="001E066C"/>
    <w:rsid w:val="001E0E05"/>
    <w:rsid w:val="001E4B71"/>
    <w:rsid w:val="001E6E15"/>
    <w:rsid w:val="001E75D6"/>
    <w:rsid w:val="001F0760"/>
    <w:rsid w:val="001F1086"/>
    <w:rsid w:val="001F141B"/>
    <w:rsid w:val="001F31C1"/>
    <w:rsid w:val="001F6DC1"/>
    <w:rsid w:val="001F6F04"/>
    <w:rsid w:val="00201E6D"/>
    <w:rsid w:val="00203C40"/>
    <w:rsid w:val="0021034A"/>
    <w:rsid w:val="0021071F"/>
    <w:rsid w:val="00211BEE"/>
    <w:rsid w:val="00215320"/>
    <w:rsid w:val="0021743B"/>
    <w:rsid w:val="002204F7"/>
    <w:rsid w:val="00222549"/>
    <w:rsid w:val="002228B2"/>
    <w:rsid w:val="00222CEE"/>
    <w:rsid w:val="0022375E"/>
    <w:rsid w:val="00223C5F"/>
    <w:rsid w:val="00224491"/>
    <w:rsid w:val="002263EC"/>
    <w:rsid w:val="00226956"/>
    <w:rsid w:val="00232B90"/>
    <w:rsid w:val="0023374A"/>
    <w:rsid w:val="00234037"/>
    <w:rsid w:val="00235A4D"/>
    <w:rsid w:val="002365B7"/>
    <w:rsid w:val="00241F48"/>
    <w:rsid w:val="00242068"/>
    <w:rsid w:val="00242E78"/>
    <w:rsid w:val="0024418A"/>
    <w:rsid w:val="002450AD"/>
    <w:rsid w:val="00245D06"/>
    <w:rsid w:val="002568E4"/>
    <w:rsid w:val="00260CA4"/>
    <w:rsid w:val="002612EB"/>
    <w:rsid w:val="002613FF"/>
    <w:rsid w:val="002665C0"/>
    <w:rsid w:val="002709EB"/>
    <w:rsid w:val="00271076"/>
    <w:rsid w:val="0027107A"/>
    <w:rsid w:val="00272EDA"/>
    <w:rsid w:val="00273CEF"/>
    <w:rsid w:val="00274BDD"/>
    <w:rsid w:val="00275573"/>
    <w:rsid w:val="00281069"/>
    <w:rsid w:val="00281CE6"/>
    <w:rsid w:val="002912F5"/>
    <w:rsid w:val="002917D2"/>
    <w:rsid w:val="00291B1A"/>
    <w:rsid w:val="00292F68"/>
    <w:rsid w:val="00297360"/>
    <w:rsid w:val="002A09A6"/>
    <w:rsid w:val="002A1F47"/>
    <w:rsid w:val="002A226F"/>
    <w:rsid w:val="002A2AEB"/>
    <w:rsid w:val="002A2D09"/>
    <w:rsid w:val="002A32CA"/>
    <w:rsid w:val="002A56E2"/>
    <w:rsid w:val="002A60C5"/>
    <w:rsid w:val="002A6312"/>
    <w:rsid w:val="002B4EE3"/>
    <w:rsid w:val="002B7552"/>
    <w:rsid w:val="002C0060"/>
    <w:rsid w:val="002C0E9B"/>
    <w:rsid w:val="002C1FD4"/>
    <w:rsid w:val="002C3290"/>
    <w:rsid w:val="002C4346"/>
    <w:rsid w:val="002C449C"/>
    <w:rsid w:val="002C48C3"/>
    <w:rsid w:val="002C5D49"/>
    <w:rsid w:val="002D0C69"/>
    <w:rsid w:val="002D30F1"/>
    <w:rsid w:val="002D32B8"/>
    <w:rsid w:val="002D3589"/>
    <w:rsid w:val="002D744A"/>
    <w:rsid w:val="002E55D0"/>
    <w:rsid w:val="002E77A6"/>
    <w:rsid w:val="002F263F"/>
    <w:rsid w:val="002F470D"/>
    <w:rsid w:val="002F4738"/>
    <w:rsid w:val="002F4DE1"/>
    <w:rsid w:val="002F55B4"/>
    <w:rsid w:val="002F577A"/>
    <w:rsid w:val="002F5F8E"/>
    <w:rsid w:val="002F6F90"/>
    <w:rsid w:val="002F7FD8"/>
    <w:rsid w:val="0030488D"/>
    <w:rsid w:val="003049D0"/>
    <w:rsid w:val="00304DFF"/>
    <w:rsid w:val="003050C1"/>
    <w:rsid w:val="003105AD"/>
    <w:rsid w:val="003128C1"/>
    <w:rsid w:val="003132A1"/>
    <w:rsid w:val="0031420D"/>
    <w:rsid w:val="00314BC2"/>
    <w:rsid w:val="003209DD"/>
    <w:rsid w:val="00323B43"/>
    <w:rsid w:val="003241F7"/>
    <w:rsid w:val="00325206"/>
    <w:rsid w:val="0033044D"/>
    <w:rsid w:val="00331D55"/>
    <w:rsid w:val="00335BC1"/>
    <w:rsid w:val="00337E90"/>
    <w:rsid w:val="00341F17"/>
    <w:rsid w:val="00341F60"/>
    <w:rsid w:val="00343702"/>
    <w:rsid w:val="0034517A"/>
    <w:rsid w:val="00352F9C"/>
    <w:rsid w:val="00354B9E"/>
    <w:rsid w:val="00355F1A"/>
    <w:rsid w:val="00363586"/>
    <w:rsid w:val="00363E9B"/>
    <w:rsid w:val="003650FF"/>
    <w:rsid w:val="00367B27"/>
    <w:rsid w:val="003700FD"/>
    <w:rsid w:val="003718D5"/>
    <w:rsid w:val="00372417"/>
    <w:rsid w:val="00373FCD"/>
    <w:rsid w:val="003744A9"/>
    <w:rsid w:val="00374C5E"/>
    <w:rsid w:val="00375BFC"/>
    <w:rsid w:val="0037714D"/>
    <w:rsid w:val="00377812"/>
    <w:rsid w:val="0038229F"/>
    <w:rsid w:val="00385A6B"/>
    <w:rsid w:val="00394DB7"/>
    <w:rsid w:val="0039570E"/>
    <w:rsid w:val="00397E3B"/>
    <w:rsid w:val="003A0DEE"/>
    <w:rsid w:val="003A2987"/>
    <w:rsid w:val="003A3F4F"/>
    <w:rsid w:val="003A40F4"/>
    <w:rsid w:val="003A41CC"/>
    <w:rsid w:val="003A4835"/>
    <w:rsid w:val="003A4A63"/>
    <w:rsid w:val="003B5157"/>
    <w:rsid w:val="003B66EB"/>
    <w:rsid w:val="003C029C"/>
    <w:rsid w:val="003C0DE7"/>
    <w:rsid w:val="003C5A81"/>
    <w:rsid w:val="003C62CE"/>
    <w:rsid w:val="003C6DAB"/>
    <w:rsid w:val="003D04A8"/>
    <w:rsid w:val="003D15E4"/>
    <w:rsid w:val="003D2729"/>
    <w:rsid w:val="003D37D8"/>
    <w:rsid w:val="003D3DFE"/>
    <w:rsid w:val="003D7092"/>
    <w:rsid w:val="003D70F1"/>
    <w:rsid w:val="003E16C8"/>
    <w:rsid w:val="003E1986"/>
    <w:rsid w:val="003E2E45"/>
    <w:rsid w:val="003E3A0A"/>
    <w:rsid w:val="003E50BF"/>
    <w:rsid w:val="003F40BF"/>
    <w:rsid w:val="003F4208"/>
    <w:rsid w:val="00406D0E"/>
    <w:rsid w:val="004103D8"/>
    <w:rsid w:val="004107A4"/>
    <w:rsid w:val="004108A6"/>
    <w:rsid w:val="004131B7"/>
    <w:rsid w:val="0041534B"/>
    <w:rsid w:val="0041591C"/>
    <w:rsid w:val="00416A34"/>
    <w:rsid w:val="00417F1A"/>
    <w:rsid w:val="00421545"/>
    <w:rsid w:val="00422EC1"/>
    <w:rsid w:val="004244B1"/>
    <w:rsid w:val="004258D6"/>
    <w:rsid w:val="00426133"/>
    <w:rsid w:val="004265D4"/>
    <w:rsid w:val="00426EAE"/>
    <w:rsid w:val="004279B1"/>
    <w:rsid w:val="00427EDF"/>
    <w:rsid w:val="00430569"/>
    <w:rsid w:val="0043091E"/>
    <w:rsid w:val="00432F7F"/>
    <w:rsid w:val="00433EA6"/>
    <w:rsid w:val="00434DEC"/>
    <w:rsid w:val="004358AB"/>
    <w:rsid w:val="00440321"/>
    <w:rsid w:val="00444ACC"/>
    <w:rsid w:val="004500DE"/>
    <w:rsid w:val="004506F6"/>
    <w:rsid w:val="00450700"/>
    <w:rsid w:val="004508B3"/>
    <w:rsid w:val="004529DE"/>
    <w:rsid w:val="00452F28"/>
    <w:rsid w:val="004540E4"/>
    <w:rsid w:val="00457B75"/>
    <w:rsid w:val="0046087F"/>
    <w:rsid w:val="004610BE"/>
    <w:rsid w:val="00464569"/>
    <w:rsid w:val="004652D8"/>
    <w:rsid w:val="00466B98"/>
    <w:rsid w:val="0047011F"/>
    <w:rsid w:val="00471290"/>
    <w:rsid w:val="00471A2B"/>
    <w:rsid w:val="0047542B"/>
    <w:rsid w:val="0048382A"/>
    <w:rsid w:val="004848F3"/>
    <w:rsid w:val="00484F9B"/>
    <w:rsid w:val="0049638E"/>
    <w:rsid w:val="004A083F"/>
    <w:rsid w:val="004A2753"/>
    <w:rsid w:val="004A3BE1"/>
    <w:rsid w:val="004A4AF3"/>
    <w:rsid w:val="004A5CF8"/>
    <w:rsid w:val="004A65F6"/>
    <w:rsid w:val="004B653F"/>
    <w:rsid w:val="004B6635"/>
    <w:rsid w:val="004B78C0"/>
    <w:rsid w:val="004C069C"/>
    <w:rsid w:val="004C13DF"/>
    <w:rsid w:val="004C1BC4"/>
    <w:rsid w:val="004C1C12"/>
    <w:rsid w:val="004D3E52"/>
    <w:rsid w:val="004D7B54"/>
    <w:rsid w:val="004D7BF2"/>
    <w:rsid w:val="004D7C6D"/>
    <w:rsid w:val="004D7DAD"/>
    <w:rsid w:val="004E40B8"/>
    <w:rsid w:val="004E6E5F"/>
    <w:rsid w:val="004F326A"/>
    <w:rsid w:val="004F49AB"/>
    <w:rsid w:val="004F7E73"/>
    <w:rsid w:val="00501629"/>
    <w:rsid w:val="00502B7A"/>
    <w:rsid w:val="0050410B"/>
    <w:rsid w:val="00506504"/>
    <w:rsid w:val="00506E30"/>
    <w:rsid w:val="00507118"/>
    <w:rsid w:val="0051067E"/>
    <w:rsid w:val="005121F3"/>
    <w:rsid w:val="00517D81"/>
    <w:rsid w:val="00520FD5"/>
    <w:rsid w:val="00522D8C"/>
    <w:rsid w:val="00522F15"/>
    <w:rsid w:val="00523D85"/>
    <w:rsid w:val="00527BAD"/>
    <w:rsid w:val="00530702"/>
    <w:rsid w:val="005313AF"/>
    <w:rsid w:val="00531C69"/>
    <w:rsid w:val="00532D79"/>
    <w:rsid w:val="0053320A"/>
    <w:rsid w:val="00533462"/>
    <w:rsid w:val="00537D77"/>
    <w:rsid w:val="00540860"/>
    <w:rsid w:val="005411AD"/>
    <w:rsid w:val="00543B7F"/>
    <w:rsid w:val="00545E3C"/>
    <w:rsid w:val="0054676B"/>
    <w:rsid w:val="00546B81"/>
    <w:rsid w:val="005508E6"/>
    <w:rsid w:val="0055395F"/>
    <w:rsid w:val="00555329"/>
    <w:rsid w:val="00557E8B"/>
    <w:rsid w:val="00563B73"/>
    <w:rsid w:val="00570A00"/>
    <w:rsid w:val="005720B2"/>
    <w:rsid w:val="00572C98"/>
    <w:rsid w:val="00572FDB"/>
    <w:rsid w:val="005738C4"/>
    <w:rsid w:val="00573CE7"/>
    <w:rsid w:val="00574495"/>
    <w:rsid w:val="00576715"/>
    <w:rsid w:val="00577811"/>
    <w:rsid w:val="00577EE4"/>
    <w:rsid w:val="005819AA"/>
    <w:rsid w:val="00584A92"/>
    <w:rsid w:val="005858FF"/>
    <w:rsid w:val="00585AA3"/>
    <w:rsid w:val="00586AD6"/>
    <w:rsid w:val="00587118"/>
    <w:rsid w:val="00590E0D"/>
    <w:rsid w:val="0059120F"/>
    <w:rsid w:val="005926CA"/>
    <w:rsid w:val="00593C33"/>
    <w:rsid w:val="00594B86"/>
    <w:rsid w:val="00594FC1"/>
    <w:rsid w:val="005960FA"/>
    <w:rsid w:val="005A0A07"/>
    <w:rsid w:val="005A0B93"/>
    <w:rsid w:val="005A2839"/>
    <w:rsid w:val="005A5346"/>
    <w:rsid w:val="005A59F2"/>
    <w:rsid w:val="005B05B2"/>
    <w:rsid w:val="005B0DA1"/>
    <w:rsid w:val="005B1F34"/>
    <w:rsid w:val="005B2DC8"/>
    <w:rsid w:val="005B3E20"/>
    <w:rsid w:val="005C02A1"/>
    <w:rsid w:val="005C124F"/>
    <w:rsid w:val="005C321E"/>
    <w:rsid w:val="005C4125"/>
    <w:rsid w:val="005C4938"/>
    <w:rsid w:val="005C53F5"/>
    <w:rsid w:val="005C6959"/>
    <w:rsid w:val="005C7B5C"/>
    <w:rsid w:val="005D0603"/>
    <w:rsid w:val="005D1129"/>
    <w:rsid w:val="005D4575"/>
    <w:rsid w:val="005D58D3"/>
    <w:rsid w:val="005D789A"/>
    <w:rsid w:val="005E16C4"/>
    <w:rsid w:val="005E198E"/>
    <w:rsid w:val="005E2493"/>
    <w:rsid w:val="005E5B93"/>
    <w:rsid w:val="005E679E"/>
    <w:rsid w:val="005E6ECA"/>
    <w:rsid w:val="005E70F2"/>
    <w:rsid w:val="005F100E"/>
    <w:rsid w:val="005F69E0"/>
    <w:rsid w:val="005F6E87"/>
    <w:rsid w:val="0060102C"/>
    <w:rsid w:val="006027A0"/>
    <w:rsid w:val="006036AF"/>
    <w:rsid w:val="00603F81"/>
    <w:rsid w:val="0060461D"/>
    <w:rsid w:val="00605163"/>
    <w:rsid w:val="00605B3A"/>
    <w:rsid w:val="00607522"/>
    <w:rsid w:val="00610898"/>
    <w:rsid w:val="006114B3"/>
    <w:rsid w:val="00611E19"/>
    <w:rsid w:val="006170B8"/>
    <w:rsid w:val="0062011C"/>
    <w:rsid w:val="00620B83"/>
    <w:rsid w:val="0062160C"/>
    <w:rsid w:val="00621DE8"/>
    <w:rsid w:val="00625B96"/>
    <w:rsid w:val="00625C6F"/>
    <w:rsid w:val="006305B2"/>
    <w:rsid w:val="006343A7"/>
    <w:rsid w:val="00634506"/>
    <w:rsid w:val="006356BB"/>
    <w:rsid w:val="00636CE6"/>
    <w:rsid w:val="006423E8"/>
    <w:rsid w:val="0064367C"/>
    <w:rsid w:val="00643C09"/>
    <w:rsid w:val="00645260"/>
    <w:rsid w:val="00646132"/>
    <w:rsid w:val="006506E4"/>
    <w:rsid w:val="00650E10"/>
    <w:rsid w:val="00652F18"/>
    <w:rsid w:val="00654246"/>
    <w:rsid w:val="0065489A"/>
    <w:rsid w:val="00656BC9"/>
    <w:rsid w:val="00664C3B"/>
    <w:rsid w:val="006651D7"/>
    <w:rsid w:val="006667CD"/>
    <w:rsid w:val="006739A3"/>
    <w:rsid w:val="006752A5"/>
    <w:rsid w:val="00680658"/>
    <w:rsid w:val="00682116"/>
    <w:rsid w:val="00685148"/>
    <w:rsid w:val="006856EA"/>
    <w:rsid w:val="00685782"/>
    <w:rsid w:val="00687E8A"/>
    <w:rsid w:val="0069248C"/>
    <w:rsid w:val="006946FF"/>
    <w:rsid w:val="006A28E1"/>
    <w:rsid w:val="006A698A"/>
    <w:rsid w:val="006C0BEF"/>
    <w:rsid w:val="006C3620"/>
    <w:rsid w:val="006C3FDE"/>
    <w:rsid w:val="006C45B6"/>
    <w:rsid w:val="006C4652"/>
    <w:rsid w:val="006C6B72"/>
    <w:rsid w:val="006C79DD"/>
    <w:rsid w:val="006D32D6"/>
    <w:rsid w:val="006D4178"/>
    <w:rsid w:val="006D46B3"/>
    <w:rsid w:val="006D6A53"/>
    <w:rsid w:val="006E171D"/>
    <w:rsid w:val="006E26EF"/>
    <w:rsid w:val="006E3B28"/>
    <w:rsid w:val="006E3F1C"/>
    <w:rsid w:val="006E5198"/>
    <w:rsid w:val="006F181D"/>
    <w:rsid w:val="006F1CBB"/>
    <w:rsid w:val="006F30EB"/>
    <w:rsid w:val="006F3935"/>
    <w:rsid w:val="006F396E"/>
    <w:rsid w:val="006F43BF"/>
    <w:rsid w:val="006F460E"/>
    <w:rsid w:val="006F4E62"/>
    <w:rsid w:val="006F52C8"/>
    <w:rsid w:val="006F6111"/>
    <w:rsid w:val="006F67CD"/>
    <w:rsid w:val="0070405F"/>
    <w:rsid w:val="007040A5"/>
    <w:rsid w:val="00705175"/>
    <w:rsid w:val="00711243"/>
    <w:rsid w:val="0071274E"/>
    <w:rsid w:val="007132EF"/>
    <w:rsid w:val="00714003"/>
    <w:rsid w:val="00714830"/>
    <w:rsid w:val="00715A7A"/>
    <w:rsid w:val="007161F1"/>
    <w:rsid w:val="00717141"/>
    <w:rsid w:val="007171CC"/>
    <w:rsid w:val="007218E9"/>
    <w:rsid w:val="00721F8E"/>
    <w:rsid w:val="007239B3"/>
    <w:rsid w:val="00723E08"/>
    <w:rsid w:val="00724608"/>
    <w:rsid w:val="00725BCD"/>
    <w:rsid w:val="00732BB2"/>
    <w:rsid w:val="00734CCA"/>
    <w:rsid w:val="00736589"/>
    <w:rsid w:val="00737A50"/>
    <w:rsid w:val="007424BD"/>
    <w:rsid w:val="00743876"/>
    <w:rsid w:val="00751068"/>
    <w:rsid w:val="007514BE"/>
    <w:rsid w:val="007538E9"/>
    <w:rsid w:val="007556A6"/>
    <w:rsid w:val="00757375"/>
    <w:rsid w:val="00760DE1"/>
    <w:rsid w:val="00761096"/>
    <w:rsid w:val="00761B50"/>
    <w:rsid w:val="007638FF"/>
    <w:rsid w:val="007649BC"/>
    <w:rsid w:val="00766B3A"/>
    <w:rsid w:val="0077276B"/>
    <w:rsid w:val="00774321"/>
    <w:rsid w:val="00776A02"/>
    <w:rsid w:val="00776D2F"/>
    <w:rsid w:val="00776DC7"/>
    <w:rsid w:val="00777B03"/>
    <w:rsid w:val="007801A3"/>
    <w:rsid w:val="00780BC6"/>
    <w:rsid w:val="00780BD8"/>
    <w:rsid w:val="00783536"/>
    <w:rsid w:val="00783EEE"/>
    <w:rsid w:val="00784128"/>
    <w:rsid w:val="007860E9"/>
    <w:rsid w:val="0079076C"/>
    <w:rsid w:val="0079512C"/>
    <w:rsid w:val="00796A43"/>
    <w:rsid w:val="007A304A"/>
    <w:rsid w:val="007A4AA3"/>
    <w:rsid w:val="007A4BAD"/>
    <w:rsid w:val="007A7E3D"/>
    <w:rsid w:val="007B036A"/>
    <w:rsid w:val="007B07C7"/>
    <w:rsid w:val="007B1F97"/>
    <w:rsid w:val="007B51B7"/>
    <w:rsid w:val="007B69A0"/>
    <w:rsid w:val="007B7543"/>
    <w:rsid w:val="007C15C8"/>
    <w:rsid w:val="007C365A"/>
    <w:rsid w:val="007C4BD7"/>
    <w:rsid w:val="007C5767"/>
    <w:rsid w:val="007C65A0"/>
    <w:rsid w:val="007D1A73"/>
    <w:rsid w:val="007D4002"/>
    <w:rsid w:val="007D4C14"/>
    <w:rsid w:val="007D7D5C"/>
    <w:rsid w:val="007E4C2C"/>
    <w:rsid w:val="007F1639"/>
    <w:rsid w:val="007F2670"/>
    <w:rsid w:val="007F6699"/>
    <w:rsid w:val="007F6F71"/>
    <w:rsid w:val="007F7FB4"/>
    <w:rsid w:val="00801FFE"/>
    <w:rsid w:val="00802286"/>
    <w:rsid w:val="00803E14"/>
    <w:rsid w:val="00804FB8"/>
    <w:rsid w:val="00805705"/>
    <w:rsid w:val="00806C0C"/>
    <w:rsid w:val="008104E8"/>
    <w:rsid w:val="00810C32"/>
    <w:rsid w:val="008122BD"/>
    <w:rsid w:val="00812D27"/>
    <w:rsid w:val="008135B5"/>
    <w:rsid w:val="0081476F"/>
    <w:rsid w:val="00821FE1"/>
    <w:rsid w:val="00822B06"/>
    <w:rsid w:val="0082304D"/>
    <w:rsid w:val="008232BE"/>
    <w:rsid w:val="008234AA"/>
    <w:rsid w:val="00824E1F"/>
    <w:rsid w:val="0082503F"/>
    <w:rsid w:val="00825E16"/>
    <w:rsid w:val="008273D6"/>
    <w:rsid w:val="0082788A"/>
    <w:rsid w:val="00832865"/>
    <w:rsid w:val="00833F17"/>
    <w:rsid w:val="0083612B"/>
    <w:rsid w:val="0083706C"/>
    <w:rsid w:val="00840FA6"/>
    <w:rsid w:val="00840FC5"/>
    <w:rsid w:val="0084166D"/>
    <w:rsid w:val="00853835"/>
    <w:rsid w:val="00853DA4"/>
    <w:rsid w:val="00854834"/>
    <w:rsid w:val="008549FE"/>
    <w:rsid w:val="00854A61"/>
    <w:rsid w:val="00855525"/>
    <w:rsid w:val="00860684"/>
    <w:rsid w:val="00860FBA"/>
    <w:rsid w:val="00864237"/>
    <w:rsid w:val="00865752"/>
    <w:rsid w:val="00865DE5"/>
    <w:rsid w:val="00870632"/>
    <w:rsid w:val="0087250B"/>
    <w:rsid w:val="0087270F"/>
    <w:rsid w:val="0087294E"/>
    <w:rsid w:val="0087356F"/>
    <w:rsid w:val="00873D20"/>
    <w:rsid w:val="00880D70"/>
    <w:rsid w:val="0088278E"/>
    <w:rsid w:val="008828F2"/>
    <w:rsid w:val="008833E5"/>
    <w:rsid w:val="00885596"/>
    <w:rsid w:val="00887759"/>
    <w:rsid w:val="008878F8"/>
    <w:rsid w:val="00887D2D"/>
    <w:rsid w:val="008957C3"/>
    <w:rsid w:val="00895DD4"/>
    <w:rsid w:val="00897D9F"/>
    <w:rsid w:val="008A1BE1"/>
    <w:rsid w:val="008A1F6F"/>
    <w:rsid w:val="008A3A2F"/>
    <w:rsid w:val="008A595D"/>
    <w:rsid w:val="008A5AA3"/>
    <w:rsid w:val="008A664A"/>
    <w:rsid w:val="008A6EE2"/>
    <w:rsid w:val="008B0749"/>
    <w:rsid w:val="008B1AEF"/>
    <w:rsid w:val="008B3736"/>
    <w:rsid w:val="008B5AB9"/>
    <w:rsid w:val="008B7726"/>
    <w:rsid w:val="008C1FD3"/>
    <w:rsid w:val="008C2631"/>
    <w:rsid w:val="008C2EC2"/>
    <w:rsid w:val="008C42B0"/>
    <w:rsid w:val="008C499D"/>
    <w:rsid w:val="008C6ACF"/>
    <w:rsid w:val="008C6DE4"/>
    <w:rsid w:val="008D1D0A"/>
    <w:rsid w:val="008D42B1"/>
    <w:rsid w:val="008D49B4"/>
    <w:rsid w:val="008D49D7"/>
    <w:rsid w:val="008D68DF"/>
    <w:rsid w:val="008E03B4"/>
    <w:rsid w:val="008E30E6"/>
    <w:rsid w:val="008E37D1"/>
    <w:rsid w:val="008E4031"/>
    <w:rsid w:val="008E6AAF"/>
    <w:rsid w:val="008E71B6"/>
    <w:rsid w:val="008F309C"/>
    <w:rsid w:val="008F512B"/>
    <w:rsid w:val="008F597F"/>
    <w:rsid w:val="008F6C2B"/>
    <w:rsid w:val="008F74A9"/>
    <w:rsid w:val="0090074B"/>
    <w:rsid w:val="00902763"/>
    <w:rsid w:val="00905DAB"/>
    <w:rsid w:val="00911136"/>
    <w:rsid w:val="0091136F"/>
    <w:rsid w:val="009117B0"/>
    <w:rsid w:val="009120ED"/>
    <w:rsid w:val="00912B23"/>
    <w:rsid w:val="00914109"/>
    <w:rsid w:val="00915E72"/>
    <w:rsid w:val="00922A7C"/>
    <w:rsid w:val="009232D6"/>
    <w:rsid w:val="0092523D"/>
    <w:rsid w:val="00925405"/>
    <w:rsid w:val="00925AE1"/>
    <w:rsid w:val="00926AEC"/>
    <w:rsid w:val="00926D0B"/>
    <w:rsid w:val="00930B0A"/>
    <w:rsid w:val="00931F4C"/>
    <w:rsid w:val="009346FA"/>
    <w:rsid w:val="0093491E"/>
    <w:rsid w:val="009406AB"/>
    <w:rsid w:val="00942D3A"/>
    <w:rsid w:val="009434C5"/>
    <w:rsid w:val="00944C5D"/>
    <w:rsid w:val="009502B7"/>
    <w:rsid w:val="0095212D"/>
    <w:rsid w:val="009533E6"/>
    <w:rsid w:val="009533F6"/>
    <w:rsid w:val="00954A9C"/>
    <w:rsid w:val="0095660F"/>
    <w:rsid w:val="00961CCD"/>
    <w:rsid w:val="009646DA"/>
    <w:rsid w:val="00964954"/>
    <w:rsid w:val="00965204"/>
    <w:rsid w:val="00967821"/>
    <w:rsid w:val="00970275"/>
    <w:rsid w:val="009736ED"/>
    <w:rsid w:val="00973D61"/>
    <w:rsid w:val="00974C94"/>
    <w:rsid w:val="00976938"/>
    <w:rsid w:val="0098122A"/>
    <w:rsid w:val="00983FE9"/>
    <w:rsid w:val="00984FC7"/>
    <w:rsid w:val="009862C5"/>
    <w:rsid w:val="00986462"/>
    <w:rsid w:val="00986CF8"/>
    <w:rsid w:val="00990122"/>
    <w:rsid w:val="009914BC"/>
    <w:rsid w:val="00992CC7"/>
    <w:rsid w:val="00993E0A"/>
    <w:rsid w:val="009A1FEF"/>
    <w:rsid w:val="009A48E2"/>
    <w:rsid w:val="009A59EE"/>
    <w:rsid w:val="009B2276"/>
    <w:rsid w:val="009B257B"/>
    <w:rsid w:val="009B42BC"/>
    <w:rsid w:val="009B4DEB"/>
    <w:rsid w:val="009B65CB"/>
    <w:rsid w:val="009C11AE"/>
    <w:rsid w:val="009C2AE9"/>
    <w:rsid w:val="009C38BA"/>
    <w:rsid w:val="009C43CC"/>
    <w:rsid w:val="009C5D77"/>
    <w:rsid w:val="009C6DAF"/>
    <w:rsid w:val="009C7289"/>
    <w:rsid w:val="009C74C8"/>
    <w:rsid w:val="009C7882"/>
    <w:rsid w:val="009D0634"/>
    <w:rsid w:val="009D2A08"/>
    <w:rsid w:val="009D5FAD"/>
    <w:rsid w:val="009D6192"/>
    <w:rsid w:val="009E061A"/>
    <w:rsid w:val="009E4395"/>
    <w:rsid w:val="009E7C71"/>
    <w:rsid w:val="009F0ADF"/>
    <w:rsid w:val="009F4CD3"/>
    <w:rsid w:val="009F4FBB"/>
    <w:rsid w:val="009F512F"/>
    <w:rsid w:val="00A04C9D"/>
    <w:rsid w:val="00A05348"/>
    <w:rsid w:val="00A060F4"/>
    <w:rsid w:val="00A06B55"/>
    <w:rsid w:val="00A07F25"/>
    <w:rsid w:val="00A14916"/>
    <w:rsid w:val="00A14FFF"/>
    <w:rsid w:val="00A1769F"/>
    <w:rsid w:val="00A17A78"/>
    <w:rsid w:val="00A20586"/>
    <w:rsid w:val="00A20871"/>
    <w:rsid w:val="00A21CE7"/>
    <w:rsid w:val="00A23ABF"/>
    <w:rsid w:val="00A2400F"/>
    <w:rsid w:val="00A27EC0"/>
    <w:rsid w:val="00A308E9"/>
    <w:rsid w:val="00A34917"/>
    <w:rsid w:val="00A40A13"/>
    <w:rsid w:val="00A41D18"/>
    <w:rsid w:val="00A42552"/>
    <w:rsid w:val="00A42659"/>
    <w:rsid w:val="00A428D2"/>
    <w:rsid w:val="00A44328"/>
    <w:rsid w:val="00A4654F"/>
    <w:rsid w:val="00A47049"/>
    <w:rsid w:val="00A5069B"/>
    <w:rsid w:val="00A51066"/>
    <w:rsid w:val="00A54608"/>
    <w:rsid w:val="00A55B2B"/>
    <w:rsid w:val="00A5729B"/>
    <w:rsid w:val="00A573D8"/>
    <w:rsid w:val="00A5788C"/>
    <w:rsid w:val="00A66C81"/>
    <w:rsid w:val="00A676D4"/>
    <w:rsid w:val="00A67D81"/>
    <w:rsid w:val="00A7082F"/>
    <w:rsid w:val="00A73591"/>
    <w:rsid w:val="00A75237"/>
    <w:rsid w:val="00A827AF"/>
    <w:rsid w:val="00A82E04"/>
    <w:rsid w:val="00A84D52"/>
    <w:rsid w:val="00A86A5A"/>
    <w:rsid w:val="00A90DCC"/>
    <w:rsid w:val="00A917CB"/>
    <w:rsid w:val="00A91F4C"/>
    <w:rsid w:val="00A93A1D"/>
    <w:rsid w:val="00AA1268"/>
    <w:rsid w:val="00AA1EBE"/>
    <w:rsid w:val="00AA47A6"/>
    <w:rsid w:val="00AA57F1"/>
    <w:rsid w:val="00AA5AB9"/>
    <w:rsid w:val="00AA6164"/>
    <w:rsid w:val="00AA7683"/>
    <w:rsid w:val="00AA778A"/>
    <w:rsid w:val="00AB2054"/>
    <w:rsid w:val="00AC4CF4"/>
    <w:rsid w:val="00AC6693"/>
    <w:rsid w:val="00AD1C90"/>
    <w:rsid w:val="00AD2211"/>
    <w:rsid w:val="00AD30D0"/>
    <w:rsid w:val="00AD4938"/>
    <w:rsid w:val="00AD534C"/>
    <w:rsid w:val="00AD6342"/>
    <w:rsid w:val="00AE0591"/>
    <w:rsid w:val="00AE1DBE"/>
    <w:rsid w:val="00AE38B2"/>
    <w:rsid w:val="00AE6A15"/>
    <w:rsid w:val="00AE731B"/>
    <w:rsid w:val="00AF0679"/>
    <w:rsid w:val="00AF26B4"/>
    <w:rsid w:val="00AF4216"/>
    <w:rsid w:val="00AF4E6A"/>
    <w:rsid w:val="00AF63F6"/>
    <w:rsid w:val="00AF6517"/>
    <w:rsid w:val="00AF67FC"/>
    <w:rsid w:val="00AF7D8C"/>
    <w:rsid w:val="00B03BEC"/>
    <w:rsid w:val="00B05087"/>
    <w:rsid w:val="00B10118"/>
    <w:rsid w:val="00B10F25"/>
    <w:rsid w:val="00B11B64"/>
    <w:rsid w:val="00B12C6E"/>
    <w:rsid w:val="00B13425"/>
    <w:rsid w:val="00B13D08"/>
    <w:rsid w:val="00B14115"/>
    <w:rsid w:val="00B15492"/>
    <w:rsid w:val="00B20385"/>
    <w:rsid w:val="00B210E6"/>
    <w:rsid w:val="00B220ED"/>
    <w:rsid w:val="00B22DA8"/>
    <w:rsid w:val="00B24953"/>
    <w:rsid w:val="00B37344"/>
    <w:rsid w:val="00B37A13"/>
    <w:rsid w:val="00B40EA7"/>
    <w:rsid w:val="00B411B9"/>
    <w:rsid w:val="00B43C9F"/>
    <w:rsid w:val="00B43DC2"/>
    <w:rsid w:val="00B45E4A"/>
    <w:rsid w:val="00B466E0"/>
    <w:rsid w:val="00B5013C"/>
    <w:rsid w:val="00B5039F"/>
    <w:rsid w:val="00B52F96"/>
    <w:rsid w:val="00B5359A"/>
    <w:rsid w:val="00B54206"/>
    <w:rsid w:val="00B54428"/>
    <w:rsid w:val="00B5635D"/>
    <w:rsid w:val="00B56A71"/>
    <w:rsid w:val="00B56AEB"/>
    <w:rsid w:val="00B60226"/>
    <w:rsid w:val="00B71EC2"/>
    <w:rsid w:val="00B72544"/>
    <w:rsid w:val="00B73077"/>
    <w:rsid w:val="00B7343D"/>
    <w:rsid w:val="00B7684A"/>
    <w:rsid w:val="00B76ADD"/>
    <w:rsid w:val="00B85EC0"/>
    <w:rsid w:val="00B869A2"/>
    <w:rsid w:val="00B90D7D"/>
    <w:rsid w:val="00B91BAA"/>
    <w:rsid w:val="00B92612"/>
    <w:rsid w:val="00B92A61"/>
    <w:rsid w:val="00B95186"/>
    <w:rsid w:val="00B97414"/>
    <w:rsid w:val="00BA3485"/>
    <w:rsid w:val="00BA4312"/>
    <w:rsid w:val="00BA5F3B"/>
    <w:rsid w:val="00BA6E17"/>
    <w:rsid w:val="00BB07C2"/>
    <w:rsid w:val="00BB0C1C"/>
    <w:rsid w:val="00BB15E8"/>
    <w:rsid w:val="00BB1F07"/>
    <w:rsid w:val="00BB27CA"/>
    <w:rsid w:val="00BB3E4A"/>
    <w:rsid w:val="00BB6D59"/>
    <w:rsid w:val="00BB7351"/>
    <w:rsid w:val="00BB7E72"/>
    <w:rsid w:val="00BC4BED"/>
    <w:rsid w:val="00BC6BD9"/>
    <w:rsid w:val="00BD0383"/>
    <w:rsid w:val="00BD56E8"/>
    <w:rsid w:val="00BE170C"/>
    <w:rsid w:val="00BE452F"/>
    <w:rsid w:val="00BE50C4"/>
    <w:rsid w:val="00BE6222"/>
    <w:rsid w:val="00BE6A3A"/>
    <w:rsid w:val="00BF229D"/>
    <w:rsid w:val="00BF3062"/>
    <w:rsid w:val="00BF4281"/>
    <w:rsid w:val="00BF4BF5"/>
    <w:rsid w:val="00BF5634"/>
    <w:rsid w:val="00BF63C6"/>
    <w:rsid w:val="00BF6438"/>
    <w:rsid w:val="00BF7906"/>
    <w:rsid w:val="00C0012A"/>
    <w:rsid w:val="00C00608"/>
    <w:rsid w:val="00C0074E"/>
    <w:rsid w:val="00C00D39"/>
    <w:rsid w:val="00C0152E"/>
    <w:rsid w:val="00C01893"/>
    <w:rsid w:val="00C02303"/>
    <w:rsid w:val="00C05227"/>
    <w:rsid w:val="00C06398"/>
    <w:rsid w:val="00C07433"/>
    <w:rsid w:val="00C12D85"/>
    <w:rsid w:val="00C201DA"/>
    <w:rsid w:val="00C22359"/>
    <w:rsid w:val="00C2284F"/>
    <w:rsid w:val="00C22FDA"/>
    <w:rsid w:val="00C2302F"/>
    <w:rsid w:val="00C23642"/>
    <w:rsid w:val="00C2410D"/>
    <w:rsid w:val="00C24166"/>
    <w:rsid w:val="00C317EC"/>
    <w:rsid w:val="00C33EF9"/>
    <w:rsid w:val="00C34AD2"/>
    <w:rsid w:val="00C34FF8"/>
    <w:rsid w:val="00C414AB"/>
    <w:rsid w:val="00C41671"/>
    <w:rsid w:val="00C42653"/>
    <w:rsid w:val="00C45056"/>
    <w:rsid w:val="00C4777B"/>
    <w:rsid w:val="00C47D05"/>
    <w:rsid w:val="00C54249"/>
    <w:rsid w:val="00C54CE9"/>
    <w:rsid w:val="00C6254A"/>
    <w:rsid w:val="00C64501"/>
    <w:rsid w:val="00C705A1"/>
    <w:rsid w:val="00C71658"/>
    <w:rsid w:val="00C71AD8"/>
    <w:rsid w:val="00C728A9"/>
    <w:rsid w:val="00C7451C"/>
    <w:rsid w:val="00C7474A"/>
    <w:rsid w:val="00C7490F"/>
    <w:rsid w:val="00C74FE5"/>
    <w:rsid w:val="00C761D8"/>
    <w:rsid w:val="00C81F68"/>
    <w:rsid w:val="00C8289C"/>
    <w:rsid w:val="00C90233"/>
    <w:rsid w:val="00C90B61"/>
    <w:rsid w:val="00C94F4C"/>
    <w:rsid w:val="00C96667"/>
    <w:rsid w:val="00CA0CFA"/>
    <w:rsid w:val="00CA1160"/>
    <w:rsid w:val="00CA2F80"/>
    <w:rsid w:val="00CA4CEB"/>
    <w:rsid w:val="00CA6404"/>
    <w:rsid w:val="00CA6F4F"/>
    <w:rsid w:val="00CA76A0"/>
    <w:rsid w:val="00CB03BB"/>
    <w:rsid w:val="00CB04BB"/>
    <w:rsid w:val="00CB20ED"/>
    <w:rsid w:val="00CB3ABE"/>
    <w:rsid w:val="00CB6E95"/>
    <w:rsid w:val="00CC0C96"/>
    <w:rsid w:val="00CC1350"/>
    <w:rsid w:val="00CC3E8E"/>
    <w:rsid w:val="00CC45C7"/>
    <w:rsid w:val="00CC51ED"/>
    <w:rsid w:val="00CD2D4F"/>
    <w:rsid w:val="00CD7415"/>
    <w:rsid w:val="00CE08B4"/>
    <w:rsid w:val="00CE35ED"/>
    <w:rsid w:val="00CE3D64"/>
    <w:rsid w:val="00CE48BC"/>
    <w:rsid w:val="00CE48FE"/>
    <w:rsid w:val="00CE6540"/>
    <w:rsid w:val="00CF00C0"/>
    <w:rsid w:val="00CF0AC8"/>
    <w:rsid w:val="00CF1FD1"/>
    <w:rsid w:val="00CF4C79"/>
    <w:rsid w:val="00CF520E"/>
    <w:rsid w:val="00CF5A0A"/>
    <w:rsid w:val="00D03380"/>
    <w:rsid w:val="00D0659D"/>
    <w:rsid w:val="00D06A4B"/>
    <w:rsid w:val="00D108CD"/>
    <w:rsid w:val="00D1471F"/>
    <w:rsid w:val="00D158C6"/>
    <w:rsid w:val="00D15DD7"/>
    <w:rsid w:val="00D16088"/>
    <w:rsid w:val="00D17B95"/>
    <w:rsid w:val="00D20360"/>
    <w:rsid w:val="00D22B39"/>
    <w:rsid w:val="00D24C6D"/>
    <w:rsid w:val="00D24E50"/>
    <w:rsid w:val="00D306A6"/>
    <w:rsid w:val="00D31D50"/>
    <w:rsid w:val="00D33B04"/>
    <w:rsid w:val="00D33BB6"/>
    <w:rsid w:val="00D368F7"/>
    <w:rsid w:val="00D370FD"/>
    <w:rsid w:val="00D375C8"/>
    <w:rsid w:val="00D406DA"/>
    <w:rsid w:val="00D43A6C"/>
    <w:rsid w:val="00D454FB"/>
    <w:rsid w:val="00D47146"/>
    <w:rsid w:val="00D47A1C"/>
    <w:rsid w:val="00D5263D"/>
    <w:rsid w:val="00D53C19"/>
    <w:rsid w:val="00D56B66"/>
    <w:rsid w:val="00D56DF6"/>
    <w:rsid w:val="00D60C4F"/>
    <w:rsid w:val="00D6425C"/>
    <w:rsid w:val="00D70CCE"/>
    <w:rsid w:val="00D80A12"/>
    <w:rsid w:val="00D812CD"/>
    <w:rsid w:val="00D841A1"/>
    <w:rsid w:val="00D84A32"/>
    <w:rsid w:val="00D86712"/>
    <w:rsid w:val="00D86DD9"/>
    <w:rsid w:val="00D876ED"/>
    <w:rsid w:val="00D923DD"/>
    <w:rsid w:val="00D93D3B"/>
    <w:rsid w:val="00DA2492"/>
    <w:rsid w:val="00DB0880"/>
    <w:rsid w:val="00DB090B"/>
    <w:rsid w:val="00DB12F0"/>
    <w:rsid w:val="00DB1BE8"/>
    <w:rsid w:val="00DB1CB1"/>
    <w:rsid w:val="00DB2202"/>
    <w:rsid w:val="00DB3340"/>
    <w:rsid w:val="00DB355A"/>
    <w:rsid w:val="00DB3EB9"/>
    <w:rsid w:val="00DB4B33"/>
    <w:rsid w:val="00DB5ABA"/>
    <w:rsid w:val="00DB6970"/>
    <w:rsid w:val="00DC2955"/>
    <w:rsid w:val="00DC3232"/>
    <w:rsid w:val="00DC39A2"/>
    <w:rsid w:val="00DC48BA"/>
    <w:rsid w:val="00DD11AE"/>
    <w:rsid w:val="00DD1423"/>
    <w:rsid w:val="00DD36EC"/>
    <w:rsid w:val="00DD46AF"/>
    <w:rsid w:val="00DD48B3"/>
    <w:rsid w:val="00DD5678"/>
    <w:rsid w:val="00DD591B"/>
    <w:rsid w:val="00DE1F01"/>
    <w:rsid w:val="00DE2830"/>
    <w:rsid w:val="00DE2C1F"/>
    <w:rsid w:val="00DE3E78"/>
    <w:rsid w:val="00DE65E5"/>
    <w:rsid w:val="00DE7CA7"/>
    <w:rsid w:val="00DF3E5E"/>
    <w:rsid w:val="00DF4228"/>
    <w:rsid w:val="00DF7E5C"/>
    <w:rsid w:val="00E03989"/>
    <w:rsid w:val="00E04521"/>
    <w:rsid w:val="00E061EA"/>
    <w:rsid w:val="00E1167C"/>
    <w:rsid w:val="00E12130"/>
    <w:rsid w:val="00E147A4"/>
    <w:rsid w:val="00E15119"/>
    <w:rsid w:val="00E17157"/>
    <w:rsid w:val="00E208AA"/>
    <w:rsid w:val="00E21292"/>
    <w:rsid w:val="00E21C8B"/>
    <w:rsid w:val="00E23227"/>
    <w:rsid w:val="00E26B7D"/>
    <w:rsid w:val="00E339EA"/>
    <w:rsid w:val="00E340CA"/>
    <w:rsid w:val="00E35419"/>
    <w:rsid w:val="00E41059"/>
    <w:rsid w:val="00E412F4"/>
    <w:rsid w:val="00E420E9"/>
    <w:rsid w:val="00E43C3F"/>
    <w:rsid w:val="00E45AAB"/>
    <w:rsid w:val="00E50666"/>
    <w:rsid w:val="00E510E5"/>
    <w:rsid w:val="00E518DF"/>
    <w:rsid w:val="00E5246E"/>
    <w:rsid w:val="00E52593"/>
    <w:rsid w:val="00E528A8"/>
    <w:rsid w:val="00E52B50"/>
    <w:rsid w:val="00E5404B"/>
    <w:rsid w:val="00E54391"/>
    <w:rsid w:val="00E55477"/>
    <w:rsid w:val="00E57965"/>
    <w:rsid w:val="00E57E22"/>
    <w:rsid w:val="00E6001A"/>
    <w:rsid w:val="00E6090B"/>
    <w:rsid w:val="00E61050"/>
    <w:rsid w:val="00E66131"/>
    <w:rsid w:val="00E70111"/>
    <w:rsid w:val="00E70221"/>
    <w:rsid w:val="00E728BA"/>
    <w:rsid w:val="00E728DC"/>
    <w:rsid w:val="00E73BE5"/>
    <w:rsid w:val="00E748AB"/>
    <w:rsid w:val="00E7647F"/>
    <w:rsid w:val="00E76AA8"/>
    <w:rsid w:val="00E771A1"/>
    <w:rsid w:val="00E77994"/>
    <w:rsid w:val="00E81DC1"/>
    <w:rsid w:val="00E82B9A"/>
    <w:rsid w:val="00E852CD"/>
    <w:rsid w:val="00E86B6A"/>
    <w:rsid w:val="00E8799D"/>
    <w:rsid w:val="00E90814"/>
    <w:rsid w:val="00E923C4"/>
    <w:rsid w:val="00E926A7"/>
    <w:rsid w:val="00E9589F"/>
    <w:rsid w:val="00E97860"/>
    <w:rsid w:val="00EA0E6F"/>
    <w:rsid w:val="00EA23C3"/>
    <w:rsid w:val="00EA2553"/>
    <w:rsid w:val="00EA3F4F"/>
    <w:rsid w:val="00EA597A"/>
    <w:rsid w:val="00EB0DE8"/>
    <w:rsid w:val="00EB1010"/>
    <w:rsid w:val="00EB172C"/>
    <w:rsid w:val="00EB2B10"/>
    <w:rsid w:val="00EB6164"/>
    <w:rsid w:val="00EB714B"/>
    <w:rsid w:val="00EC079F"/>
    <w:rsid w:val="00EC4790"/>
    <w:rsid w:val="00EC5616"/>
    <w:rsid w:val="00EC7993"/>
    <w:rsid w:val="00EC79DA"/>
    <w:rsid w:val="00ED202A"/>
    <w:rsid w:val="00ED3775"/>
    <w:rsid w:val="00ED6AF3"/>
    <w:rsid w:val="00ED6B23"/>
    <w:rsid w:val="00EE31E4"/>
    <w:rsid w:val="00EE7182"/>
    <w:rsid w:val="00EE7E88"/>
    <w:rsid w:val="00EF2F80"/>
    <w:rsid w:val="00EF7682"/>
    <w:rsid w:val="00F05494"/>
    <w:rsid w:val="00F06133"/>
    <w:rsid w:val="00F064CA"/>
    <w:rsid w:val="00F14F91"/>
    <w:rsid w:val="00F166BB"/>
    <w:rsid w:val="00F16B9A"/>
    <w:rsid w:val="00F16BF2"/>
    <w:rsid w:val="00F20196"/>
    <w:rsid w:val="00F20479"/>
    <w:rsid w:val="00F214D5"/>
    <w:rsid w:val="00F21713"/>
    <w:rsid w:val="00F22116"/>
    <w:rsid w:val="00F24951"/>
    <w:rsid w:val="00F305E3"/>
    <w:rsid w:val="00F3181D"/>
    <w:rsid w:val="00F344EF"/>
    <w:rsid w:val="00F3661A"/>
    <w:rsid w:val="00F406BE"/>
    <w:rsid w:val="00F462A3"/>
    <w:rsid w:val="00F4760B"/>
    <w:rsid w:val="00F53EF4"/>
    <w:rsid w:val="00F5498F"/>
    <w:rsid w:val="00F55579"/>
    <w:rsid w:val="00F572C0"/>
    <w:rsid w:val="00F61E05"/>
    <w:rsid w:val="00F67BDA"/>
    <w:rsid w:val="00F707CF"/>
    <w:rsid w:val="00F72C63"/>
    <w:rsid w:val="00F73761"/>
    <w:rsid w:val="00F7483F"/>
    <w:rsid w:val="00F75AF5"/>
    <w:rsid w:val="00F76C66"/>
    <w:rsid w:val="00F774DE"/>
    <w:rsid w:val="00F778FA"/>
    <w:rsid w:val="00F802B4"/>
    <w:rsid w:val="00F80CDD"/>
    <w:rsid w:val="00F812AB"/>
    <w:rsid w:val="00F8330A"/>
    <w:rsid w:val="00F833CF"/>
    <w:rsid w:val="00F85630"/>
    <w:rsid w:val="00F87D7C"/>
    <w:rsid w:val="00F90590"/>
    <w:rsid w:val="00F9512C"/>
    <w:rsid w:val="00F96B16"/>
    <w:rsid w:val="00F97F38"/>
    <w:rsid w:val="00FA1859"/>
    <w:rsid w:val="00FA19D7"/>
    <w:rsid w:val="00FA21A7"/>
    <w:rsid w:val="00FA272D"/>
    <w:rsid w:val="00FA3A38"/>
    <w:rsid w:val="00FA3B7B"/>
    <w:rsid w:val="00FA49FF"/>
    <w:rsid w:val="00FA4EE7"/>
    <w:rsid w:val="00FA7B64"/>
    <w:rsid w:val="00FB12AC"/>
    <w:rsid w:val="00FB23B0"/>
    <w:rsid w:val="00FB2626"/>
    <w:rsid w:val="00FB4673"/>
    <w:rsid w:val="00FB4843"/>
    <w:rsid w:val="00FB4CD9"/>
    <w:rsid w:val="00FC1DF3"/>
    <w:rsid w:val="00FC2E7D"/>
    <w:rsid w:val="00FC3F1E"/>
    <w:rsid w:val="00FC4136"/>
    <w:rsid w:val="00FC4AE3"/>
    <w:rsid w:val="00FC603A"/>
    <w:rsid w:val="00FD28EE"/>
    <w:rsid w:val="00FD74A0"/>
    <w:rsid w:val="00FE0EEA"/>
    <w:rsid w:val="00FE39B0"/>
    <w:rsid w:val="00FE47F4"/>
    <w:rsid w:val="00FF03C2"/>
    <w:rsid w:val="00FF03E1"/>
    <w:rsid w:val="00FF2932"/>
    <w:rsid w:val="00FF2CD2"/>
    <w:rsid w:val="00FF5839"/>
    <w:rsid w:val="04272627"/>
    <w:rsid w:val="04487A2C"/>
    <w:rsid w:val="04874081"/>
    <w:rsid w:val="06211CB2"/>
    <w:rsid w:val="064307C8"/>
    <w:rsid w:val="072B7DFE"/>
    <w:rsid w:val="07FF2711"/>
    <w:rsid w:val="08A147B5"/>
    <w:rsid w:val="098A285B"/>
    <w:rsid w:val="0DF74BCD"/>
    <w:rsid w:val="0E593254"/>
    <w:rsid w:val="0F9C51FF"/>
    <w:rsid w:val="10AA3E49"/>
    <w:rsid w:val="10EB5CF3"/>
    <w:rsid w:val="16B4220B"/>
    <w:rsid w:val="1B505D90"/>
    <w:rsid w:val="1C7F0C4B"/>
    <w:rsid w:val="1CE35A5C"/>
    <w:rsid w:val="1DA02BD5"/>
    <w:rsid w:val="1DE76912"/>
    <w:rsid w:val="215A6C10"/>
    <w:rsid w:val="238826AD"/>
    <w:rsid w:val="24ED3D30"/>
    <w:rsid w:val="24F73480"/>
    <w:rsid w:val="25B07CCE"/>
    <w:rsid w:val="26DC0AC8"/>
    <w:rsid w:val="27BC3C71"/>
    <w:rsid w:val="287F1449"/>
    <w:rsid w:val="28FE056C"/>
    <w:rsid w:val="2A600EEE"/>
    <w:rsid w:val="2B6A7583"/>
    <w:rsid w:val="2C1F6505"/>
    <w:rsid w:val="2C301232"/>
    <w:rsid w:val="2DB36949"/>
    <w:rsid w:val="2E343AA7"/>
    <w:rsid w:val="30110681"/>
    <w:rsid w:val="316A4452"/>
    <w:rsid w:val="31A1626B"/>
    <w:rsid w:val="34CD05DE"/>
    <w:rsid w:val="354D6418"/>
    <w:rsid w:val="359A63BB"/>
    <w:rsid w:val="35A16764"/>
    <w:rsid w:val="37532DBC"/>
    <w:rsid w:val="37750DA4"/>
    <w:rsid w:val="37E92428"/>
    <w:rsid w:val="3AED77AB"/>
    <w:rsid w:val="3B316021"/>
    <w:rsid w:val="3DE03850"/>
    <w:rsid w:val="3F205AEF"/>
    <w:rsid w:val="3FF755CA"/>
    <w:rsid w:val="418A72CE"/>
    <w:rsid w:val="43466F7A"/>
    <w:rsid w:val="46E1245A"/>
    <w:rsid w:val="476D5309"/>
    <w:rsid w:val="48DF7669"/>
    <w:rsid w:val="4915618A"/>
    <w:rsid w:val="49F33678"/>
    <w:rsid w:val="4B0D262A"/>
    <w:rsid w:val="4B58323F"/>
    <w:rsid w:val="4CD669CD"/>
    <w:rsid w:val="4DCD0BCD"/>
    <w:rsid w:val="4E4E209C"/>
    <w:rsid w:val="4F0B353D"/>
    <w:rsid w:val="4FFB02D7"/>
    <w:rsid w:val="50950CB1"/>
    <w:rsid w:val="522E0CC5"/>
    <w:rsid w:val="53795D3A"/>
    <w:rsid w:val="54907148"/>
    <w:rsid w:val="553F0006"/>
    <w:rsid w:val="55690BF5"/>
    <w:rsid w:val="557425BC"/>
    <w:rsid w:val="56985CEB"/>
    <w:rsid w:val="57BF4359"/>
    <w:rsid w:val="58DB41FC"/>
    <w:rsid w:val="593003D2"/>
    <w:rsid w:val="59D9784B"/>
    <w:rsid w:val="5A471C10"/>
    <w:rsid w:val="5C7A2D4A"/>
    <w:rsid w:val="5CEA7BD2"/>
    <w:rsid w:val="5E5929F1"/>
    <w:rsid w:val="5F535121"/>
    <w:rsid w:val="5F955A28"/>
    <w:rsid w:val="5FBA3609"/>
    <w:rsid w:val="61204499"/>
    <w:rsid w:val="613B5823"/>
    <w:rsid w:val="617B022B"/>
    <w:rsid w:val="626F0385"/>
    <w:rsid w:val="634B00DE"/>
    <w:rsid w:val="65160B5E"/>
    <w:rsid w:val="66857C91"/>
    <w:rsid w:val="671C64DD"/>
    <w:rsid w:val="696A458A"/>
    <w:rsid w:val="6AD32D05"/>
    <w:rsid w:val="6C611D90"/>
    <w:rsid w:val="6D532428"/>
    <w:rsid w:val="70385218"/>
    <w:rsid w:val="72062ED0"/>
    <w:rsid w:val="743B1000"/>
    <w:rsid w:val="748A2519"/>
    <w:rsid w:val="75045ABA"/>
    <w:rsid w:val="75F806CF"/>
    <w:rsid w:val="76F10D5C"/>
    <w:rsid w:val="783B3407"/>
    <w:rsid w:val="795073E0"/>
    <w:rsid w:val="79C57453"/>
    <w:rsid w:val="7A9522C6"/>
    <w:rsid w:val="7BB145D8"/>
    <w:rsid w:val="7BC63999"/>
    <w:rsid w:val="7BE25C93"/>
    <w:rsid w:val="7D477300"/>
    <w:rsid w:val="7DC10B63"/>
    <w:rsid w:val="7FC72E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pPr>
      <w:spacing w:after="0"/>
    </w:pPr>
    <w:rPr>
      <w:sz w:val="18"/>
      <w:szCs w:val="18"/>
    </w:rPr>
  </w:style>
  <w:style w:type="paragraph" w:styleId="a5">
    <w:name w:val="footer"/>
    <w:basedOn w:val="a"/>
    <w:link w:val="Char1"/>
    <w:uiPriority w:val="99"/>
    <w:unhideWhenUsed/>
    <w:qFormat/>
    <w:pPr>
      <w:tabs>
        <w:tab w:val="center" w:pos="4153"/>
        <w:tab w:val="right" w:pos="8306"/>
      </w:tabs>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jc w:val="center"/>
    </w:pPr>
    <w:rPr>
      <w:sz w:val="18"/>
      <w:szCs w:val="18"/>
    </w:rPr>
  </w:style>
  <w:style w:type="paragraph" w:styleId="a7">
    <w:name w:val="Normal (Web)"/>
    <w:basedOn w:val="a"/>
    <w:uiPriority w:val="99"/>
    <w:unhideWhenUsed/>
    <w:qFormat/>
    <w:pPr>
      <w:adjustRightInd/>
      <w:snapToGrid/>
      <w:spacing w:before="100" w:beforeAutospacing="1" w:after="100" w:afterAutospacing="1"/>
    </w:pPr>
    <w:rPr>
      <w:rFonts w:ascii="宋体" w:eastAsia="宋体" w:hAnsi="宋体" w:cs="宋体"/>
      <w:sz w:val="24"/>
      <w:szCs w:val="24"/>
    </w:rPr>
  </w:style>
  <w:style w:type="character" w:styleId="a8">
    <w:name w:val="Strong"/>
    <w:basedOn w:val="a0"/>
    <w:uiPriority w:val="22"/>
    <w:qFormat/>
    <w:rPr>
      <w:b/>
      <w:bCs/>
    </w:rPr>
  </w:style>
  <w:style w:type="character" w:styleId="a9">
    <w:name w:val="Emphasis"/>
    <w:basedOn w:val="a0"/>
    <w:uiPriority w:val="20"/>
    <w:qFormat/>
    <w:rPr>
      <w:i/>
      <w:iCs/>
    </w:rPr>
  </w:style>
  <w:style w:type="character" w:styleId="aa">
    <w:name w:val="Hyperlink"/>
    <w:basedOn w:val="a0"/>
    <w:uiPriority w:val="99"/>
    <w:unhideWhenUsed/>
    <w:qFormat/>
    <w:rPr>
      <w:color w:val="0000FF"/>
      <w:u w:val="none"/>
    </w:rPr>
  </w:style>
  <w:style w:type="character" w:customStyle="1" w:styleId="Char2">
    <w:name w:val="页眉 Char"/>
    <w:basedOn w:val="a0"/>
    <w:link w:val="a6"/>
    <w:uiPriority w:val="99"/>
    <w:qFormat/>
    <w:rPr>
      <w:rFonts w:ascii="Tahoma" w:hAnsi="Tahoma"/>
      <w:sz w:val="18"/>
      <w:szCs w:val="18"/>
    </w:rPr>
  </w:style>
  <w:style w:type="character" w:customStyle="1" w:styleId="Char1">
    <w:name w:val="页脚 Char"/>
    <w:basedOn w:val="a0"/>
    <w:link w:val="a5"/>
    <w:uiPriority w:val="99"/>
    <w:qFormat/>
    <w:rPr>
      <w:rFonts w:ascii="Tahoma" w:hAnsi="Tahoma"/>
      <w:sz w:val="18"/>
      <w:szCs w:val="18"/>
    </w:rPr>
  </w:style>
  <w:style w:type="paragraph" w:styleId="ab">
    <w:name w:val="List Paragraph"/>
    <w:basedOn w:val="a"/>
    <w:uiPriority w:val="34"/>
    <w:qFormat/>
    <w:pPr>
      <w:ind w:firstLineChars="200" w:firstLine="420"/>
    </w:pPr>
  </w:style>
  <w:style w:type="character" w:customStyle="1" w:styleId="Char">
    <w:name w:val="日期 Char"/>
    <w:basedOn w:val="a0"/>
    <w:link w:val="a3"/>
    <w:uiPriority w:val="99"/>
    <w:semiHidden/>
    <w:qFormat/>
    <w:rPr>
      <w:rFonts w:ascii="Tahoma" w:hAnsi="Tahoma"/>
    </w:rPr>
  </w:style>
  <w:style w:type="character" w:customStyle="1" w:styleId="Char0">
    <w:name w:val="批注框文本 Char"/>
    <w:basedOn w:val="a0"/>
    <w:link w:val="a4"/>
    <w:uiPriority w:val="99"/>
    <w:semiHidden/>
    <w:qFormat/>
    <w:rPr>
      <w:rFonts w:ascii="Tahoma" w:hAnsi="Tahoma"/>
      <w:sz w:val="18"/>
      <w:szCs w:val="18"/>
    </w:rPr>
  </w:style>
  <w:style w:type="character" w:customStyle="1" w:styleId="font71">
    <w:name w:val="font71"/>
    <w:basedOn w:val="a0"/>
    <w:qFormat/>
    <w:rPr>
      <w:rFonts w:ascii="仿宋_GB2312" w:eastAsia="仿宋_GB2312" w:cs="仿宋_GB2312"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www.xmut.edu.cn/xxgk/xxjj/" TargetMode="External"/><Relationship Id="rId18" Type="http://schemas.openxmlformats.org/officeDocument/2006/relationships/hyperlink" Target="https://zsb.xmut.edu.cn/xxgk.htm" TargetMode="External"/><Relationship Id="rId26" Type="http://schemas.openxmlformats.org/officeDocument/2006/relationships/hyperlink" Target="https://job.xmut.edu.cn/" TargetMode="External"/><Relationship Id="rId39" Type="http://schemas.openxmlformats.org/officeDocument/2006/relationships/hyperlink" Target="http://ice.xmut.edu.cn/" TargetMode="External"/><Relationship Id="rId21" Type="http://schemas.openxmlformats.org/officeDocument/2006/relationships/hyperlink" Target="http://gs.xmut.edu.cn/" TargetMode="External"/><Relationship Id="rId34" Type="http://schemas.openxmlformats.org/officeDocument/2006/relationships/hyperlink" Target="https://xsc.xmut.edu.cn/info/1013/2703.htm"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pgc.xmut.edu.cn/fzgh/sygh.htm" TargetMode="External"/><Relationship Id="rId20" Type="http://schemas.openxmlformats.org/officeDocument/2006/relationships/hyperlink" Target="https://cw.xmut.edu.cn/flzd.htm" TargetMode="External"/><Relationship Id="rId29" Type="http://schemas.openxmlformats.org/officeDocument/2006/relationships/hyperlink" Target="https://jwc.xmut.edu.cn/info/1011/8514.htm" TargetMode="External"/><Relationship Id="rId41" Type="http://schemas.openxmlformats.org/officeDocument/2006/relationships/hyperlink" Target="https://yb.xmut.edu.cn/list.jsp?urltype=tree.TreeTempUrl&amp;wbtreeid=10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y.xmut.edu.cn/" TargetMode="External"/><Relationship Id="rId24" Type="http://schemas.openxmlformats.org/officeDocument/2006/relationships/hyperlink" Target="https://www.xmut.edu.cn/xxgg/202208/t20220815_230069.html" TargetMode="External"/><Relationship Id="rId32" Type="http://schemas.openxmlformats.org/officeDocument/2006/relationships/hyperlink" Target="https://yjs.xmut.edu.cn/info/1077/3413.htm" TargetMode="External"/><Relationship Id="rId37" Type="http://schemas.openxmlformats.org/officeDocument/2006/relationships/hyperlink" Target="https://jwc.xmut.edu.cn/info/1059/9088.htm" TargetMode="External"/><Relationship Id="rId40" Type="http://schemas.openxmlformats.org/officeDocument/2006/relationships/hyperlink" Target="https://jwc.xmut.edu.cn/info/1011/8519.htm" TargetMode="External"/><Relationship Id="rId5" Type="http://schemas.openxmlformats.org/officeDocument/2006/relationships/webSettings" Target="webSettings.xml"/><Relationship Id="rId15" Type="http://schemas.openxmlformats.org/officeDocument/2006/relationships/hyperlink" Target="http://my.xmut.edu.cn/" TargetMode="External"/><Relationship Id="rId23" Type="http://schemas.openxmlformats.org/officeDocument/2006/relationships/hyperlink" Target="https://jijian.xmut.edu.cn/list.jsp?urltype=tree.TreeTempUrl&amp;wbtreeid=1019" TargetMode="External"/><Relationship Id="rId28" Type="http://schemas.openxmlformats.org/officeDocument/2006/relationships/hyperlink" Target="https://jwc.xmut.edu.cn/info/1011/8519.htm" TargetMode="External"/><Relationship Id="rId36" Type="http://schemas.openxmlformats.org/officeDocument/2006/relationships/hyperlink" Target="https://xsc.xmut.edu.cn/info/1013/2118.htm" TargetMode="External"/><Relationship Id="rId10" Type="http://schemas.openxmlformats.org/officeDocument/2006/relationships/hyperlink" Target="http://www.xmut.edu.cn/xxgk/xrld/" TargetMode="External"/><Relationship Id="rId19" Type="http://schemas.openxmlformats.org/officeDocument/2006/relationships/hyperlink" Target="https://cj.xmut.edu.cn/zsxx.htm" TargetMode="External"/><Relationship Id="rId31" Type="http://schemas.openxmlformats.org/officeDocument/2006/relationships/hyperlink" Target="https://xsc.xmut.edu.cn/xszyzx/zxdt.htm" TargetMode="External"/><Relationship Id="rId4" Type="http://schemas.openxmlformats.org/officeDocument/2006/relationships/settings" Target="settings.xml"/><Relationship Id="rId9" Type="http://schemas.openxmlformats.org/officeDocument/2006/relationships/hyperlink" Target="http://www.xmut.edu.cn/xxgk/xxjj/" TargetMode="External"/><Relationship Id="rId14" Type="http://schemas.openxmlformats.org/officeDocument/2006/relationships/hyperlink" Target="http://www.xmut.edu.cn/xxgg/" TargetMode="External"/><Relationship Id="rId22" Type="http://schemas.openxmlformats.org/officeDocument/2006/relationships/hyperlink" Target="https://zsc.xmut.edu.cn/cggl/cggg.htm" TargetMode="External"/><Relationship Id="rId27" Type="http://schemas.openxmlformats.org/officeDocument/2006/relationships/hyperlink" Target="https://job.xmut.edu.cn/" TargetMode="External"/><Relationship Id="rId30" Type="http://schemas.openxmlformats.org/officeDocument/2006/relationships/hyperlink" Target="https://xsc.xmut.edu.cn/xsfjzx/pjpy.htm" TargetMode="External"/><Relationship Id="rId35" Type="http://schemas.openxmlformats.org/officeDocument/2006/relationships/hyperlink" Target="https://xsc.xmut.edu.cn/info/1013/2119.htm" TargetMode="External"/><Relationship Id="rId43" Type="http://schemas.openxmlformats.org/officeDocument/2006/relationships/theme" Target="theme/theme1.xml"/><Relationship Id="rId8" Type="http://schemas.openxmlformats.org/officeDocument/2006/relationships/hyperlink" Target="https://xxgk.xmut.edu.cn" TargetMode="External"/><Relationship Id="rId3" Type="http://schemas.microsoft.com/office/2007/relationships/stylesWithEffects" Target="stylesWithEffects.xml"/><Relationship Id="rId12" Type="http://schemas.openxmlformats.org/officeDocument/2006/relationships/hyperlink" Target="http://www.xmut.edu.cn/xxgk/jgsz/glfw/" TargetMode="External"/><Relationship Id="rId17" Type="http://schemas.openxmlformats.org/officeDocument/2006/relationships/hyperlink" Target="https://zsb.xmut.edu.cn/zkzn/zszc1.htm" TargetMode="External"/><Relationship Id="rId25" Type="http://schemas.openxmlformats.org/officeDocument/2006/relationships/hyperlink" Target="https://zzb.xmut.edu.cn/gbgz.htm" TargetMode="External"/><Relationship Id="rId33" Type="http://schemas.openxmlformats.org/officeDocument/2006/relationships/hyperlink" Target="https://jwc.xmut.edu.cn/info/1011/8485.htm" TargetMode="External"/><Relationship Id="rId38" Type="http://schemas.openxmlformats.org/officeDocument/2006/relationships/hyperlink" Target="https://jwc.xmut.edu.cn/info/1059/9006.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8C02DAF-10B0-439D-A869-E61CD091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1935</Words>
  <Characters>11031</Characters>
  <Application>Microsoft Office Word</Application>
  <DocSecurity>0</DocSecurity>
  <Lines>91</Lines>
  <Paragraphs>25</Paragraphs>
  <ScaleCrop>false</ScaleCrop>
  <Company>Organization</Company>
  <LinksUpToDate>false</LinksUpToDate>
  <CharactersWithSpaces>12941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1256</cp:revision>
  <cp:lastPrinted>2022-11-13T07:40:00Z</cp:lastPrinted>
  <dcterms:created xsi:type="dcterms:W3CDTF">2008-09-11T17:20:00Z</dcterms:created>
  <dcterms:modified xsi:type="dcterms:W3CDTF">2022-11-25T05:06:00Z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FE9ADA9A7329410B9A7496C01DE671B3</vt:lpwstr>
  </property>
</Properties>
</file>