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0" w:afterAutospacing="0" w:line="640" w:lineRule="exact"/>
        <w:ind w:left="0" w:right="0"/>
        <w:jc w:val="center"/>
        <w:outlineLvl w:val="1"/>
        <w:rPr>
          <w:rStyle w:val="3"/>
          <w:rFonts w:ascii="方正小标宋简体" w:hAnsi="方正小标宋简体" w:eastAsia="方正小标宋简体" w:cs="方正小标宋简体"/>
          <w:b w:val="0"/>
          <w:bCs/>
          <w:color w:val="000000"/>
          <w:kern w:val="0"/>
          <w:sz w:val="44"/>
          <w:szCs w:val="44"/>
          <w:lang w:val="en-US" w:eastAsia="zh-CN" w:bidi="ar"/>
        </w:rPr>
      </w:pPr>
    </w:p>
    <w:p>
      <w:pPr>
        <w:keepNext w:val="0"/>
        <w:keepLines w:val="0"/>
        <w:widowControl/>
        <w:suppressLineNumbers w:val="0"/>
        <w:spacing w:before="75" w:beforeAutospacing="0" w:after="0" w:afterAutospacing="0" w:line="640" w:lineRule="exact"/>
        <w:ind w:left="0" w:right="0"/>
        <w:jc w:val="center"/>
        <w:outlineLvl w:val="1"/>
        <w:rPr>
          <w:b w:val="0"/>
          <w:bCs/>
        </w:rPr>
      </w:pPr>
      <w:r>
        <w:rPr>
          <w:rStyle w:val="3"/>
          <w:rFonts w:ascii="方正小标宋简体" w:hAnsi="方正小标宋简体" w:eastAsia="方正小标宋简体" w:cs="方正小标宋简体"/>
          <w:b w:val="0"/>
          <w:bCs/>
          <w:color w:val="000000"/>
          <w:kern w:val="0"/>
          <w:sz w:val="44"/>
          <w:szCs w:val="44"/>
          <w:lang w:val="en-US" w:eastAsia="zh-CN" w:bidi="ar"/>
        </w:rPr>
        <w:t>福建林业职业技术学院</w:t>
      </w:r>
    </w:p>
    <w:p>
      <w:pPr>
        <w:keepNext w:val="0"/>
        <w:keepLines w:val="0"/>
        <w:widowControl/>
        <w:suppressLineNumbers w:val="0"/>
        <w:spacing w:before="75" w:beforeAutospacing="0" w:after="0" w:afterAutospacing="0" w:line="640" w:lineRule="exact"/>
        <w:ind w:left="0" w:right="0"/>
        <w:jc w:val="center"/>
        <w:outlineLvl w:val="1"/>
        <w:rPr>
          <w:b w:val="0"/>
          <w:bCs/>
        </w:rPr>
      </w:pPr>
      <w:r>
        <w:rPr>
          <w:rStyle w:val="3"/>
          <w:rFonts w:hint="eastAsia" w:ascii="方正小标宋简体" w:hAnsi="方正小标宋简体" w:eastAsia="方正小标宋简体" w:cs="方正小标宋简体"/>
          <w:b w:val="0"/>
          <w:bCs/>
          <w:color w:val="000000"/>
          <w:kern w:val="0"/>
          <w:sz w:val="44"/>
          <w:szCs w:val="44"/>
          <w:lang w:val="en-US" w:eastAsia="zh-CN" w:bidi="ar"/>
        </w:rPr>
        <w:t>2022</w:t>
      </w:r>
      <w:r>
        <w:rPr>
          <w:rStyle w:val="3"/>
          <w:rFonts w:hint="default" w:ascii="方正小标宋简体" w:hAnsi="方正小标宋简体" w:eastAsia="方正小标宋简体" w:cs="方正小标宋简体"/>
          <w:b w:val="0"/>
          <w:bCs/>
          <w:color w:val="000000"/>
          <w:kern w:val="0"/>
          <w:sz w:val="44"/>
          <w:szCs w:val="44"/>
          <w:lang w:val="en-US" w:eastAsia="zh-CN" w:bidi="ar"/>
        </w:rPr>
        <w:t>年信息公开年度报告</w:t>
      </w:r>
    </w:p>
    <w:p>
      <w:pPr>
        <w:keepNext w:val="0"/>
        <w:keepLines w:val="0"/>
        <w:widowControl/>
        <w:suppressLineNumbers w:val="0"/>
        <w:spacing w:before="75" w:beforeAutospacing="0" w:after="0" w:afterAutospacing="0" w:line="560" w:lineRule="exact"/>
        <w:ind w:left="0" w:right="0" w:firstLine="600" w:firstLineChars="250"/>
        <w:jc w:val="left"/>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right="0" w:firstLine="640" w:firstLineChars="200"/>
        <w:jc w:val="left"/>
        <w:textAlignment w:val="auto"/>
      </w:pPr>
      <w:r>
        <w:rPr>
          <w:rFonts w:hint="eastAsia" w:ascii="仿宋_GB2312" w:hAnsi="宋体" w:eastAsia="仿宋_GB2312" w:cs="仿宋_GB2312"/>
          <w:color w:val="000000"/>
          <w:kern w:val="0"/>
          <w:sz w:val="32"/>
          <w:szCs w:val="32"/>
          <w:lang w:val="en-US" w:eastAsia="zh-CN" w:bidi="ar"/>
        </w:rPr>
        <w:t>福建林业职业技术学院2022年信息公开年度</w:t>
      </w:r>
      <w:r>
        <w:rPr>
          <w:rFonts w:hint="default" w:ascii="仿宋_GB2312" w:hAnsi="宋体" w:eastAsia="仿宋_GB2312" w:cs="仿宋_GB2312"/>
          <w:color w:val="000000"/>
          <w:kern w:val="0"/>
          <w:sz w:val="32"/>
          <w:szCs w:val="32"/>
          <w:lang w:val="en-US" w:eastAsia="zh-CN" w:bidi="ar"/>
        </w:rPr>
        <w:t>报告按照《高等学校信息公开办法》（教育部令第29号）《教育部关于公布〈高等学校信息公开事项清单〉的通知》(教办函〔2014〕23号)《教育部办公厅关于全面推进政务公开工作的实施意见》（教办厅〔2017〕3号）和《</w:t>
      </w:r>
      <w:r>
        <w:rPr>
          <w:rFonts w:hint="eastAsia" w:ascii="仿宋_GB2312" w:hAnsi="宋体" w:eastAsia="仿宋_GB2312" w:cs="仿宋_GB2312"/>
          <w:color w:val="000000"/>
          <w:kern w:val="0"/>
          <w:sz w:val="32"/>
          <w:szCs w:val="32"/>
          <w:lang w:val="en-US" w:eastAsia="zh-CN" w:bidi="ar"/>
        </w:rPr>
        <w:t>教育部办公厅关于做好2022年高校信息公开年度报告工作的通知</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教</w:t>
      </w:r>
      <w:r>
        <w:rPr>
          <w:rFonts w:hint="eastAsia" w:ascii="仿宋_GB2312" w:hAnsi="宋体" w:eastAsia="仿宋_GB2312" w:cs="仿宋_GB2312"/>
          <w:color w:val="000000"/>
          <w:kern w:val="0"/>
          <w:sz w:val="32"/>
          <w:szCs w:val="32"/>
          <w:lang w:val="en-US" w:eastAsia="zh-CN" w:bidi="ar"/>
        </w:rPr>
        <w:t>办厅函</w:t>
      </w:r>
      <w:r>
        <w:rPr>
          <w:rFonts w:hint="default"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22</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76</w:t>
      </w:r>
      <w:r>
        <w:rPr>
          <w:rFonts w:hint="default" w:ascii="仿宋_GB2312" w:hAnsi="宋体" w:eastAsia="仿宋_GB2312" w:cs="仿宋_GB2312"/>
          <w:color w:val="000000"/>
          <w:kern w:val="0"/>
          <w:sz w:val="32"/>
          <w:szCs w:val="32"/>
          <w:lang w:val="en-US" w:eastAsia="zh-CN" w:bidi="ar"/>
        </w:rPr>
        <w:t>号</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要求，根据福建林业职业技术学院</w:t>
      </w:r>
      <w:r>
        <w:rPr>
          <w:rFonts w:hint="eastAsia" w:ascii="仿宋_GB2312" w:hAnsi="宋体" w:eastAsia="仿宋_GB2312" w:cs="仿宋_GB2312"/>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信息公开工作执行情况编制而成。报告内容包括学院信息公开概述，主动公开情况，依申请公开和不予公开情况，对信息公开的评议情况，因学院信息公开工作受到举报、复议、诉讼的情况，信息公开工作的新做法新举措、主要经验、问题和改进措施，其他需要报告的事项，清单事项公开情况表等八个部分。本报告中所列数据的统计期限从</w:t>
      </w:r>
      <w:r>
        <w:rPr>
          <w:rFonts w:hint="default" w:ascii="仿宋_GB2312" w:hAnsi="宋体" w:eastAsia="仿宋_GB2312" w:cs="宋体"/>
          <w:color w:val="000000"/>
          <w:kern w:val="0"/>
          <w:sz w:val="32"/>
          <w:szCs w:val="32"/>
          <w:lang w:val="en-US" w:eastAsia="zh-CN" w:bidi="ar"/>
        </w:rPr>
        <w:t>20</w:t>
      </w:r>
      <w:r>
        <w:rPr>
          <w:rFonts w:hint="eastAsia" w:ascii="仿宋_GB2312" w:hAnsi="宋体" w:eastAsia="仿宋_GB2312" w:cs="宋体"/>
          <w:color w:val="000000"/>
          <w:kern w:val="0"/>
          <w:sz w:val="32"/>
          <w:szCs w:val="32"/>
          <w:lang w:val="en-US" w:eastAsia="zh-CN" w:bidi="ar"/>
        </w:rPr>
        <w:t>22</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宋体"/>
          <w:color w:val="000000"/>
          <w:kern w:val="0"/>
          <w:sz w:val="32"/>
          <w:szCs w:val="32"/>
          <w:lang w:val="en-US" w:eastAsia="zh-CN" w:bidi="ar"/>
        </w:rPr>
        <w:t>1</w:t>
      </w:r>
      <w:r>
        <w:rPr>
          <w:rFonts w:hint="default" w:ascii="仿宋_GB2312" w:hAnsi="宋体" w:eastAsia="仿宋_GB2312" w:cs="宋体"/>
          <w:color w:val="000000"/>
          <w:kern w:val="0"/>
          <w:sz w:val="32"/>
          <w:szCs w:val="32"/>
          <w:lang w:val="en-US" w:eastAsia="zh-CN" w:bidi="ar"/>
        </w:rPr>
        <w:t>月1日起至20</w:t>
      </w:r>
      <w:r>
        <w:rPr>
          <w:rFonts w:hint="eastAsia" w:ascii="仿宋_GB2312" w:hAnsi="宋体" w:eastAsia="仿宋_GB2312" w:cs="宋体"/>
          <w:color w:val="000000"/>
          <w:kern w:val="0"/>
          <w:sz w:val="32"/>
          <w:szCs w:val="32"/>
          <w:lang w:val="en-US" w:eastAsia="zh-CN" w:bidi="ar"/>
        </w:rPr>
        <w:t>22</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宋体"/>
          <w:color w:val="000000"/>
          <w:kern w:val="0"/>
          <w:sz w:val="32"/>
          <w:szCs w:val="32"/>
          <w:lang w:val="en-US" w:eastAsia="zh-CN" w:bidi="ar"/>
        </w:rPr>
        <w:t>10</w:t>
      </w:r>
      <w:r>
        <w:rPr>
          <w:rFonts w:hint="default" w:ascii="仿宋_GB2312" w:hAnsi="宋体" w:eastAsia="仿宋_GB2312" w:cs="宋体"/>
          <w:color w:val="000000"/>
          <w:kern w:val="0"/>
          <w:sz w:val="32"/>
          <w:szCs w:val="32"/>
          <w:lang w:val="en-US" w:eastAsia="zh-CN" w:bidi="ar"/>
        </w:rPr>
        <w:t>月31日止。本报告的电子版可以从福建林业职业技术</w:t>
      </w:r>
      <w:r>
        <w:rPr>
          <w:rFonts w:hint="default" w:ascii="仿宋_GB2312" w:hAnsi="方正小标宋简体" w:eastAsia="仿宋_GB2312" w:cs="仿宋_GB2312"/>
          <w:color w:val="000000"/>
          <w:kern w:val="0"/>
          <w:sz w:val="32"/>
          <w:szCs w:val="32"/>
          <w:lang w:val="en-US" w:eastAsia="zh-CN" w:bidi="ar"/>
        </w:rPr>
        <w:t>学院网站（网址：</w:t>
      </w:r>
      <w:r>
        <w:rPr>
          <w:rFonts w:hint="default" w:ascii="仿宋_GB2312" w:hAnsi="方正小标宋简体" w:eastAsia="仿宋_GB2312" w:cs="方正小标宋简体"/>
          <w:color w:val="000000"/>
          <w:kern w:val="0"/>
          <w:sz w:val="32"/>
          <w:szCs w:val="32"/>
          <w:lang w:val="en-US" w:eastAsia="zh-CN" w:bidi="ar"/>
        </w:rPr>
        <w:t>http://www.fjlzy.com/）</w:t>
      </w:r>
      <w:r>
        <w:rPr>
          <w:rFonts w:hint="default" w:ascii="仿宋_GB2312" w:hAnsi="宋体" w:eastAsia="仿宋_GB2312" w:cs="仿宋_GB2312"/>
          <w:color w:val="000000"/>
          <w:kern w:val="0"/>
          <w:sz w:val="32"/>
          <w:szCs w:val="32"/>
          <w:lang w:val="en-US" w:eastAsia="zh-CN" w:bidi="ar"/>
        </w:rPr>
        <w:t>下载。如有任何疑问，请联系福建林业职业技术学院信息公开办公室（电话：</w:t>
      </w:r>
      <w:r>
        <w:rPr>
          <w:rFonts w:hint="default" w:ascii="仿宋_GB2312" w:hAnsi="宋体" w:eastAsia="仿宋_GB2312" w:cs="宋体"/>
          <w:color w:val="000000"/>
          <w:kern w:val="0"/>
          <w:sz w:val="32"/>
          <w:szCs w:val="32"/>
          <w:lang w:val="en-US" w:eastAsia="zh-CN" w:bidi="ar"/>
        </w:rPr>
        <w:t>0599-8461076）</w:t>
      </w:r>
      <w:r>
        <w:rPr>
          <w:rFonts w:ascii="楷体_GB2312" w:hAnsi="Times" w:eastAsia="楷体_GB2312" w:cs="楷体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ascii="黑体" w:hAnsi="宋体" w:eastAsia="黑体" w:cs="黑体"/>
          <w:color w:val="000000"/>
          <w:kern w:val="0"/>
          <w:sz w:val="32"/>
          <w:szCs w:val="32"/>
          <w:lang w:val="en-US" w:eastAsia="zh-CN" w:bidi="ar"/>
        </w:rPr>
        <w:t>一、信息公开工作概述</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仿宋_GB2312" w:hAnsi="宋体" w:eastAsia="仿宋_GB2312" w:cs="宋体"/>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年，学院按照党中央、国务院关于政务公开工作的决策部署和教育部全面推进教育公开的总体安排，坚持</w:t>
      </w:r>
      <w:r>
        <w:rPr>
          <w:rFonts w:hint="default" w:ascii="仿宋_GB2312" w:hAnsi="宋体" w:eastAsia="仿宋_GB2312" w:cs="宋体"/>
          <w:color w:val="000000"/>
          <w:kern w:val="0"/>
          <w:sz w:val="32"/>
          <w:szCs w:val="32"/>
          <w:lang w:val="en-US" w:eastAsia="zh-CN" w:bidi="ar"/>
        </w:rPr>
        <w:t>“以公开为常态、不公开为例外”的原则，严格按照《高等学校信息公开办法》《高等学校信息公开事项清单》等相关要求，积极推进信息公开制度建设，完善公开的内容、形式和范围，使学院的重大事项及涉及教职工和学生切身利益的事项得到了及时公开，信息公开工作逐渐规范化、制度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（一）信息公开机构和制度建设情况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学院建立由院长担任组长、分管副院长担任副组长，成员由各部门负责人组成的信息公开工作领导小组。领导小组负责组织、推进、指导、协调、监督学院信息公开工作。领导小组下设信息公开工作办公室和信息公开监督办公室。信息公开工作办公室设在学院</w:t>
      </w:r>
      <w:r>
        <w:rPr>
          <w:rFonts w:hint="eastAsia" w:ascii="仿宋_GB2312" w:hAnsi="宋体" w:eastAsia="仿宋_GB2312" w:cs="仿宋_GB2312"/>
          <w:color w:val="000000"/>
          <w:kern w:val="0"/>
          <w:sz w:val="32"/>
          <w:szCs w:val="32"/>
          <w:lang w:val="en-US" w:eastAsia="zh-CN" w:bidi="ar"/>
        </w:rPr>
        <w:t>党政</w:t>
      </w:r>
      <w:r>
        <w:rPr>
          <w:rFonts w:hint="default" w:ascii="仿宋_GB2312" w:hAnsi="宋体" w:eastAsia="仿宋_GB2312" w:cs="仿宋_GB2312"/>
          <w:color w:val="000000"/>
          <w:kern w:val="0"/>
          <w:sz w:val="32"/>
          <w:szCs w:val="32"/>
          <w:lang w:val="en-US" w:eastAsia="zh-CN" w:bidi="ar"/>
        </w:rPr>
        <w:t>办公室，负责处理学院信息公开工作的日常工作，对外接受师生员工、公民和其他组织对信息公开事项的咨询。信息公开监督办公室设在纪检监察室，监督检查各职能部门信息公开工作情况，及时收集、整理师生和社会公众对信息公开工作的意见、建议和要求，供信息公开工作领导小组研究决策。学院党政领导对各自所分管工作的信息公开实行</w:t>
      </w:r>
      <w:r>
        <w:rPr>
          <w:rFonts w:hint="default" w:ascii="仿宋_GB2312" w:hAnsi="宋体" w:eastAsia="仿宋_GB2312" w:cs="宋体"/>
          <w:color w:val="000000"/>
          <w:kern w:val="0"/>
          <w:sz w:val="32"/>
          <w:szCs w:val="32"/>
          <w:lang w:val="en-US" w:eastAsia="zh-CN" w:bidi="ar"/>
        </w:rPr>
        <w:t>“一岗双责”。各部门具体负责本部门应公开信息的收集、整理、发布和登记汇总工作，部门负责人是本部门信息公开的第一责任人。学院信息公开工作基本形成了由学院统一领导、学院</w:t>
      </w:r>
      <w:r>
        <w:rPr>
          <w:rFonts w:hint="eastAsia" w:ascii="仿宋_GB2312" w:hAnsi="宋体" w:eastAsia="仿宋_GB2312" w:cs="宋体"/>
          <w:color w:val="000000"/>
          <w:kern w:val="0"/>
          <w:sz w:val="32"/>
          <w:szCs w:val="32"/>
          <w:lang w:val="en-US" w:eastAsia="zh-CN" w:bidi="ar"/>
        </w:rPr>
        <w:t>党政</w:t>
      </w:r>
      <w:r>
        <w:rPr>
          <w:rFonts w:hint="default" w:ascii="仿宋_GB2312" w:hAnsi="宋体" w:eastAsia="仿宋_GB2312" w:cs="宋体"/>
          <w:color w:val="000000"/>
          <w:kern w:val="0"/>
          <w:sz w:val="32"/>
          <w:szCs w:val="32"/>
          <w:lang w:val="en-US" w:eastAsia="zh-CN" w:bidi="ar"/>
        </w:rPr>
        <w:t>办公室牵头协调、纪检监察室监督检查、各部门各负其责、广大师生积极参与的工作格局，保证信息公开工作的有效开展。学院认真贯彻落实《福建林业职业技术学院信息公开实施细则》</w:t>
      </w:r>
      <w:r>
        <w:rPr>
          <w:rFonts w:hint="eastAsia" w:ascii="仿宋_GB2312" w:hAnsi="宋体" w:eastAsia="仿宋_GB2312" w:cs="宋体"/>
          <w:color w:val="000000"/>
          <w:kern w:val="0"/>
          <w:sz w:val="32"/>
          <w:szCs w:val="32"/>
          <w:lang w:val="en-US" w:eastAsia="zh-CN" w:bidi="ar"/>
        </w:rPr>
        <w:t>精神</w:t>
      </w:r>
      <w:r>
        <w:rPr>
          <w:rFonts w:hint="default" w:ascii="仿宋_GB2312" w:hAnsi="宋体" w:eastAsia="仿宋_GB2312" w:cs="宋体"/>
          <w:color w:val="000000"/>
          <w:kern w:val="0"/>
          <w:sz w:val="32"/>
          <w:szCs w:val="32"/>
          <w:lang w:val="en-US" w:eastAsia="zh-CN" w:bidi="ar"/>
        </w:rPr>
        <w:t>，要求各部门全面、及时、准确地公开《高等学校信息公开事项清单》所列的每项信息，同时完善党务、校务和各领域的工作制度和议事规则，严格执行《福建林业职业技术学院章程》《福建林业职业技术学院党委工作规则》《福建林业职业技术学院院长办公会议议事规则》《福建林业职业技术学院系部党政联席会议议事规则》等制度，为推动学院依法治校、民主管理，促进学院事业发展发挥积极作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（二）推动清单落实情况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仿宋_GB2312" w:hAnsi="宋体" w:eastAsia="仿宋_GB2312" w:cs="仿宋_GB2312"/>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以来</w:t>
      </w:r>
      <w:r>
        <w:rPr>
          <w:rFonts w:hint="default" w:ascii="仿宋_GB2312" w:hAnsi="宋体" w:eastAsia="仿宋_GB2312" w:cs="仿宋_GB2312"/>
          <w:color w:val="000000"/>
          <w:kern w:val="0"/>
          <w:sz w:val="32"/>
          <w:szCs w:val="32"/>
          <w:lang w:val="en-US" w:eastAsia="zh-CN" w:bidi="ar"/>
        </w:rPr>
        <w:t>，《高等学校信息公开事项清单》所列</w:t>
      </w:r>
      <w:r>
        <w:rPr>
          <w:rFonts w:hint="default" w:ascii="仿宋_GB2312" w:hAnsi="宋体" w:eastAsia="仿宋_GB2312" w:cs="宋体"/>
          <w:color w:val="000000"/>
          <w:kern w:val="0"/>
          <w:sz w:val="32"/>
          <w:szCs w:val="32"/>
          <w:lang w:val="en-US" w:eastAsia="zh-CN" w:bidi="ar"/>
        </w:rPr>
        <w:t>“公开事项”等相关信息均通过各种渠道面向校内和社会进行了公开；公开的信息全面真实具体，公开时间及时经常，较好地满足了师生员工和社会公众的需求。师生员工和社会公众对学院信息公开工作给予较好的支持和肯定，对学院能及时地提供各种信息表示满意，评议良好。</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（三）开展宣教培训和考核评议情况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学院通过印发文件、组织集中学习培训等形式，对各部门负责人、信息公开工作联络员等人员开展信息公开有关法律法规和规章制度的学习、培训，进一步增强各部门对信息公开工作的重要性认识，促进学院信息公开工作的规范和完善。对各部门信息公开情况进行考核评议，提升了学院信息公开整体工作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420" w:leftChars="200" w:right="0" w:firstLine="320" w:firstLineChars="100"/>
        <w:jc w:val="left"/>
        <w:textAlignment w:val="auto"/>
      </w:pPr>
      <w:r>
        <w:rPr>
          <w:rFonts w:hint="eastAsia" w:ascii="黑体" w:hAnsi="宋体" w:eastAsia="黑体" w:cs="黑体"/>
          <w:color w:val="000000"/>
          <w:kern w:val="0"/>
          <w:sz w:val="32"/>
          <w:szCs w:val="32"/>
          <w:lang w:val="en-US" w:eastAsia="zh-CN" w:bidi="ar"/>
        </w:rPr>
        <w:t>二、主动公开信息情况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（一）校园网公开发布信息情况。</w:t>
      </w:r>
      <w:r>
        <w:rPr>
          <w:rFonts w:hint="default" w:ascii="仿宋_GB2312" w:hAnsi="Times" w:eastAsia="仿宋_GB2312" w:cs="Times"/>
          <w:color w:val="000000"/>
          <w:kern w:val="0"/>
          <w:sz w:val="32"/>
          <w:szCs w:val="32"/>
          <w:lang w:val="en-US" w:eastAsia="zh-CN" w:bidi="ar"/>
        </w:rPr>
        <w:t>20</w:t>
      </w:r>
      <w:r>
        <w:rPr>
          <w:rFonts w:hint="eastAsia" w:ascii="仿宋_GB2312" w:hAnsi="Times" w:eastAsia="仿宋_GB2312" w:cs="Times"/>
          <w:color w:val="000000"/>
          <w:kern w:val="0"/>
          <w:sz w:val="32"/>
          <w:szCs w:val="32"/>
          <w:lang w:val="en-US" w:eastAsia="zh-CN" w:bidi="ar"/>
        </w:rPr>
        <w:t>22</w:t>
      </w:r>
      <w:r>
        <w:rPr>
          <w:rFonts w:hint="default" w:ascii="仿宋_GB2312" w:hAnsi="Times" w:eastAsia="仿宋_GB2312" w:cs="仿宋_GB2312"/>
          <w:color w:val="000000"/>
          <w:kern w:val="0"/>
          <w:sz w:val="32"/>
          <w:szCs w:val="32"/>
          <w:lang w:val="en-US" w:eastAsia="zh-CN" w:bidi="ar"/>
        </w:rPr>
        <w:t>年，校园网共更新发布信息</w:t>
      </w:r>
      <w:r>
        <w:rPr>
          <w:rFonts w:hint="eastAsia" w:ascii="仿宋_GB2312" w:hAnsi="Times" w:eastAsia="仿宋_GB2312" w:cs="Times"/>
          <w:color w:val="000000"/>
          <w:kern w:val="0"/>
          <w:sz w:val="32"/>
          <w:szCs w:val="32"/>
          <w:lang w:val="en-US" w:eastAsia="zh-CN" w:bidi="ar"/>
        </w:rPr>
        <w:t>3854</w:t>
      </w:r>
      <w:r>
        <w:rPr>
          <w:rFonts w:hint="default" w:ascii="仿宋_GB2312" w:hAnsi="Times" w:eastAsia="仿宋_GB2312" w:cs="仿宋_GB2312"/>
          <w:color w:val="000000"/>
          <w:kern w:val="0"/>
          <w:sz w:val="32"/>
          <w:szCs w:val="32"/>
          <w:lang w:val="en-US" w:eastAsia="zh-CN" w:bidi="ar"/>
        </w:rPr>
        <w:t>条，使大家能方便快捷地了解学院最新动态，深入学习领会上级和学院的规章制度。学院校园网全年访问量达到</w:t>
      </w:r>
      <w:r>
        <w:rPr>
          <w:rFonts w:hint="eastAsia" w:ascii="仿宋_GB2312" w:hAnsi="Times" w:eastAsia="仿宋_GB2312" w:cs="Times"/>
          <w:color w:val="000000"/>
          <w:kern w:val="0"/>
          <w:sz w:val="32"/>
          <w:szCs w:val="32"/>
          <w:lang w:val="en-US" w:eastAsia="zh-CN" w:bidi="ar"/>
        </w:rPr>
        <w:t>50</w:t>
      </w:r>
      <w:r>
        <w:rPr>
          <w:rFonts w:hint="default" w:ascii="仿宋_GB2312" w:hAnsi="Times" w:eastAsia="仿宋_GB2312" w:cs="仿宋_GB2312"/>
          <w:color w:val="000000"/>
          <w:kern w:val="0"/>
          <w:sz w:val="32"/>
          <w:szCs w:val="32"/>
          <w:lang w:val="en-US" w:eastAsia="zh-CN" w:bidi="ar"/>
        </w:rPr>
        <w:t>万人次。通过</w:t>
      </w:r>
      <w:r>
        <w:rPr>
          <w:rFonts w:hint="default" w:ascii="仿宋_GB2312" w:hAnsi="宋体" w:eastAsia="仿宋_GB2312" w:cs="宋体"/>
          <w:color w:val="000000"/>
          <w:kern w:val="0"/>
          <w:sz w:val="32"/>
          <w:szCs w:val="32"/>
          <w:lang w:val="en-US" w:eastAsia="zh-CN" w:bidi="ar"/>
        </w:rPr>
        <w:t>OA</w:t>
      </w:r>
      <w:r>
        <w:rPr>
          <w:rFonts w:hint="default" w:ascii="仿宋_GB2312" w:hAnsi="宋体" w:eastAsia="仿宋_GB2312" w:cs="仿宋_GB2312"/>
          <w:color w:val="000000"/>
          <w:kern w:val="0"/>
          <w:sz w:val="32"/>
          <w:szCs w:val="32"/>
          <w:lang w:val="en-US" w:eastAsia="zh-CN" w:bidi="ar"/>
        </w:rPr>
        <w:t>系统和网上办事大厅发布信息</w:t>
      </w:r>
      <w:r>
        <w:rPr>
          <w:rFonts w:hint="eastAsia" w:ascii="仿宋_GB2312" w:hAnsi="宋体" w:eastAsia="仿宋_GB2312" w:cs="宋体"/>
          <w:color w:val="000000"/>
          <w:kern w:val="0"/>
          <w:sz w:val="32"/>
          <w:szCs w:val="32"/>
          <w:lang w:val="en-US" w:eastAsia="zh-CN" w:bidi="ar"/>
        </w:rPr>
        <w:t>1182</w:t>
      </w:r>
      <w:r>
        <w:rPr>
          <w:rFonts w:hint="default" w:ascii="仿宋_GB2312" w:hAnsi="宋体" w:eastAsia="仿宋_GB2312" w:cs="仿宋_GB2312"/>
          <w:color w:val="000000"/>
          <w:kern w:val="0"/>
          <w:sz w:val="32"/>
          <w:szCs w:val="32"/>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rPr>
          <w:rFonts w:hint="default" w:ascii="仿宋_GB2312" w:hAnsi="Times" w:eastAsia="仿宋_GB2312" w:cs="仿宋_GB2312"/>
          <w:color w:val="000000"/>
          <w:kern w:val="0"/>
          <w:sz w:val="32"/>
          <w:szCs w:val="32"/>
          <w:lang w:val="en-US" w:eastAsia="zh-CN" w:bidi="ar"/>
        </w:rPr>
      </w:pPr>
      <w:r>
        <w:rPr>
          <w:rStyle w:val="3"/>
          <w:rFonts w:hint="default" w:ascii="楷体_GB2312" w:hAnsi="宋体" w:eastAsia="楷体_GB2312" w:cs="楷体_GB2312"/>
          <w:b/>
          <w:color w:val="000000"/>
          <w:kern w:val="0"/>
          <w:sz w:val="32"/>
          <w:szCs w:val="32"/>
          <w:lang w:val="en-US" w:eastAsia="zh-CN" w:bidi="ar"/>
        </w:rPr>
        <w:t>（二）学院官方微信、</w:t>
      </w:r>
      <w:r>
        <w:rPr>
          <w:rStyle w:val="3"/>
          <w:rFonts w:hint="default" w:ascii="楷体_GB2312" w:hAnsi="宋体" w:eastAsia="楷体_GB2312" w:cs="Times New Roman"/>
          <w:b/>
          <w:color w:val="000000"/>
          <w:kern w:val="0"/>
          <w:sz w:val="32"/>
          <w:szCs w:val="32"/>
          <w:lang w:val="en-US" w:eastAsia="zh-CN" w:bidi="ar"/>
        </w:rPr>
        <w:t>QQ</w:t>
      </w:r>
      <w:r>
        <w:rPr>
          <w:rStyle w:val="3"/>
          <w:rFonts w:hint="default" w:ascii="楷体_GB2312" w:hAnsi="宋体" w:eastAsia="楷体_GB2312" w:cs="楷体_GB2312"/>
          <w:b/>
          <w:color w:val="000000"/>
          <w:kern w:val="0"/>
          <w:sz w:val="32"/>
          <w:szCs w:val="32"/>
          <w:lang w:val="en-US" w:eastAsia="zh-CN" w:bidi="ar"/>
        </w:rPr>
        <w:t>群发布公开信息情况</w:t>
      </w:r>
      <w:r>
        <w:rPr>
          <w:rStyle w:val="3"/>
          <w:rFonts w:hint="default" w:ascii="楷体_GB2312" w:hAnsi="Times" w:eastAsia="楷体_GB2312" w:cs="楷体_GB2312"/>
          <w:b/>
          <w:color w:val="000000"/>
          <w:kern w:val="0"/>
          <w:sz w:val="32"/>
          <w:szCs w:val="32"/>
          <w:lang w:val="en-US" w:eastAsia="zh-CN" w:bidi="ar"/>
        </w:rPr>
        <w:t>。</w:t>
      </w:r>
      <w:r>
        <w:rPr>
          <w:rFonts w:hint="eastAsia" w:ascii="仿宋_GB2312" w:hAnsi="Times" w:eastAsia="仿宋_GB2312" w:cs="仿宋_GB2312"/>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年，福建林业职业技术学院官方微信累计发布图文信息</w:t>
      </w:r>
      <w:r>
        <w:rPr>
          <w:rFonts w:hint="eastAsia" w:ascii="仿宋_GB2312" w:hAnsi="Times" w:eastAsia="仿宋_GB2312" w:cs="仿宋_GB2312"/>
          <w:color w:val="000000"/>
          <w:kern w:val="0"/>
          <w:sz w:val="32"/>
          <w:szCs w:val="32"/>
          <w:lang w:val="en-US" w:eastAsia="zh-CN" w:bidi="ar"/>
        </w:rPr>
        <w:t>1954</w:t>
      </w:r>
      <w:r>
        <w:rPr>
          <w:rFonts w:hint="default" w:ascii="仿宋_GB2312" w:hAnsi="Times" w:eastAsia="仿宋_GB2312" w:cs="仿宋_GB2312"/>
          <w:color w:val="000000"/>
          <w:kern w:val="0"/>
          <w:sz w:val="32"/>
          <w:szCs w:val="32"/>
          <w:lang w:val="en-US" w:eastAsia="zh-CN" w:bidi="ar"/>
        </w:rPr>
        <w:t>条，粉丝数达到</w:t>
      </w:r>
      <w:r>
        <w:rPr>
          <w:rFonts w:hint="eastAsia" w:ascii="仿宋_GB2312" w:hAnsi="Times" w:eastAsia="仿宋_GB2312" w:cs="仿宋_GB2312"/>
          <w:color w:val="000000"/>
          <w:kern w:val="0"/>
          <w:sz w:val="32"/>
          <w:szCs w:val="32"/>
          <w:lang w:val="en-US" w:eastAsia="zh-CN" w:bidi="ar"/>
        </w:rPr>
        <w:t>2.7万</w:t>
      </w:r>
      <w:r>
        <w:rPr>
          <w:rFonts w:hint="default" w:ascii="仿宋_GB2312" w:hAnsi="Times" w:eastAsia="仿宋_GB2312" w:cs="仿宋_GB2312"/>
          <w:color w:val="000000"/>
          <w:kern w:val="0"/>
          <w:sz w:val="32"/>
          <w:szCs w:val="32"/>
          <w:lang w:val="en-US" w:eastAsia="zh-CN" w:bidi="ar"/>
        </w:rPr>
        <w:t>人；福建林业职业技术学院团委微信累计发布图文信息</w:t>
      </w:r>
      <w:r>
        <w:rPr>
          <w:rFonts w:hint="eastAsia" w:ascii="仿宋_GB2312" w:hAnsi="Times" w:eastAsia="仿宋_GB2312" w:cs="仿宋_GB2312"/>
          <w:color w:val="000000"/>
          <w:kern w:val="0"/>
          <w:sz w:val="32"/>
          <w:szCs w:val="32"/>
          <w:lang w:val="en-US" w:eastAsia="zh-CN" w:bidi="ar"/>
        </w:rPr>
        <w:t>726</w:t>
      </w:r>
      <w:r>
        <w:rPr>
          <w:rFonts w:hint="default" w:ascii="仿宋_GB2312" w:hAnsi="Times" w:eastAsia="仿宋_GB2312" w:cs="仿宋_GB2312"/>
          <w:color w:val="000000"/>
          <w:kern w:val="0"/>
          <w:sz w:val="32"/>
          <w:szCs w:val="32"/>
          <w:lang w:val="en-US" w:eastAsia="zh-CN" w:bidi="ar"/>
        </w:rPr>
        <w:t>篇，总浏览量</w:t>
      </w:r>
      <w:r>
        <w:rPr>
          <w:rFonts w:hint="eastAsia" w:ascii="仿宋_GB2312" w:hAnsi="Times" w:eastAsia="仿宋_GB2312" w:cs="仿宋_GB2312"/>
          <w:color w:val="000000"/>
          <w:kern w:val="0"/>
          <w:sz w:val="32"/>
          <w:szCs w:val="32"/>
          <w:lang w:val="en-US" w:eastAsia="zh-CN" w:bidi="ar"/>
        </w:rPr>
        <w:t>33.2</w:t>
      </w:r>
      <w:r>
        <w:rPr>
          <w:rFonts w:hint="default" w:ascii="仿宋_GB2312" w:hAnsi="Times" w:eastAsia="仿宋_GB2312" w:cs="仿宋_GB2312"/>
          <w:color w:val="000000"/>
          <w:kern w:val="0"/>
          <w:sz w:val="32"/>
          <w:szCs w:val="32"/>
          <w:lang w:val="en-US" w:eastAsia="zh-CN" w:bidi="ar"/>
        </w:rPr>
        <w:t>万</w:t>
      </w:r>
      <w:r>
        <w:rPr>
          <w:rFonts w:hint="eastAsia" w:ascii="仿宋_GB2312" w:hAnsi="Times" w:eastAsia="仿宋_GB2312" w:cs="仿宋_GB2312"/>
          <w:color w:val="000000"/>
          <w:kern w:val="0"/>
          <w:sz w:val="32"/>
          <w:szCs w:val="32"/>
          <w:lang w:val="en-US" w:eastAsia="zh-CN" w:bidi="ar"/>
        </w:rPr>
        <w:t>人</w:t>
      </w:r>
      <w:r>
        <w:rPr>
          <w:rFonts w:hint="default" w:ascii="仿宋_GB2312" w:hAnsi="Times" w:eastAsia="仿宋_GB2312" w:cs="仿宋_GB2312"/>
          <w:color w:val="000000"/>
          <w:kern w:val="0"/>
          <w:sz w:val="32"/>
          <w:szCs w:val="32"/>
          <w:lang w:val="en-US" w:eastAsia="zh-CN" w:bidi="ar"/>
        </w:rPr>
        <w:t>次</w:t>
      </w:r>
      <w:r>
        <w:rPr>
          <w:rFonts w:hint="eastAsia" w:ascii="仿宋_GB2312" w:hAnsi="Times" w:eastAsia="仿宋_GB2312" w:cs="仿宋_GB2312"/>
          <w:color w:val="000000"/>
          <w:kern w:val="0"/>
          <w:sz w:val="32"/>
          <w:szCs w:val="32"/>
          <w:lang w:val="en-US" w:eastAsia="zh-CN" w:bidi="ar"/>
        </w:rPr>
        <w:t>，</w:t>
      </w:r>
      <w:r>
        <w:rPr>
          <w:rFonts w:hint="default" w:ascii="仿宋_GB2312" w:hAnsi="Times" w:eastAsia="仿宋_GB2312" w:cs="仿宋_GB2312"/>
          <w:color w:val="000000"/>
          <w:kern w:val="0"/>
          <w:sz w:val="32"/>
          <w:szCs w:val="32"/>
          <w:lang w:val="en-US" w:eastAsia="zh-CN" w:bidi="ar"/>
        </w:rPr>
        <w:t>粉丝数达到</w:t>
      </w:r>
      <w:r>
        <w:rPr>
          <w:rFonts w:hint="eastAsia" w:ascii="仿宋_GB2312" w:hAnsi="Times" w:eastAsia="仿宋_GB2312" w:cs="仿宋_GB2312"/>
          <w:color w:val="000000"/>
          <w:kern w:val="0"/>
          <w:sz w:val="32"/>
          <w:szCs w:val="32"/>
          <w:lang w:val="en-US" w:eastAsia="zh-CN" w:bidi="ar"/>
        </w:rPr>
        <w:t>3万余</w:t>
      </w:r>
      <w:r>
        <w:rPr>
          <w:rFonts w:hint="default" w:ascii="仿宋_GB2312" w:hAnsi="Times" w:eastAsia="仿宋_GB2312" w:cs="仿宋_GB2312"/>
          <w:color w:val="000000"/>
          <w:kern w:val="0"/>
          <w:sz w:val="32"/>
          <w:szCs w:val="32"/>
          <w:lang w:val="en-US" w:eastAsia="zh-CN" w:bidi="ar"/>
        </w:rPr>
        <w:t>人；福建林业职业技术学院招生就业办公室“大林院我来了”微信累计发布图文信息</w:t>
      </w:r>
      <w:r>
        <w:rPr>
          <w:rFonts w:hint="eastAsia" w:ascii="仿宋_GB2312" w:hAnsi="Times" w:eastAsia="仿宋_GB2312" w:cs="仿宋_GB2312"/>
          <w:color w:val="000000"/>
          <w:kern w:val="0"/>
          <w:sz w:val="32"/>
          <w:szCs w:val="32"/>
          <w:lang w:val="en-US" w:eastAsia="zh-CN" w:bidi="ar"/>
        </w:rPr>
        <w:t>70余</w:t>
      </w:r>
      <w:r>
        <w:rPr>
          <w:rFonts w:hint="default" w:ascii="仿宋_GB2312" w:hAnsi="Times" w:eastAsia="仿宋_GB2312" w:cs="仿宋_GB2312"/>
          <w:color w:val="000000"/>
          <w:kern w:val="0"/>
          <w:sz w:val="32"/>
          <w:szCs w:val="32"/>
          <w:lang w:val="en-US" w:eastAsia="zh-CN" w:bidi="ar"/>
        </w:rPr>
        <w:t>条，粉丝数达到</w:t>
      </w:r>
      <w:r>
        <w:rPr>
          <w:rFonts w:hint="eastAsia" w:ascii="仿宋_GB2312" w:hAnsi="Times" w:eastAsia="仿宋_GB2312" w:cs="仿宋_GB2312"/>
          <w:color w:val="000000"/>
          <w:kern w:val="0"/>
          <w:sz w:val="32"/>
          <w:szCs w:val="32"/>
          <w:lang w:val="en-US" w:eastAsia="zh-CN" w:bidi="ar"/>
        </w:rPr>
        <w:t>1万余</w:t>
      </w:r>
      <w:r>
        <w:rPr>
          <w:rFonts w:hint="default" w:ascii="仿宋_GB2312" w:hAnsi="Times" w:eastAsia="仿宋_GB2312" w:cs="仿宋_GB2312"/>
          <w:color w:val="000000"/>
          <w:kern w:val="0"/>
          <w:sz w:val="32"/>
          <w:szCs w:val="32"/>
          <w:lang w:val="en-US" w:eastAsia="zh-CN" w:bidi="ar"/>
        </w:rPr>
        <w:t>人。通过“林职院教工之家QQ群”、</w:t>
      </w:r>
      <w:r>
        <w:rPr>
          <w:rFonts w:hint="eastAsia" w:ascii="仿宋_GB2312" w:hAnsi="Times" w:eastAsia="仿宋_GB2312" w:cs="仿宋_GB2312"/>
          <w:color w:val="000000"/>
          <w:kern w:val="0"/>
          <w:sz w:val="32"/>
          <w:szCs w:val="32"/>
          <w:lang w:val="en-US" w:eastAsia="zh-CN" w:bidi="ar"/>
        </w:rPr>
        <w:t>“</w:t>
      </w:r>
      <w:r>
        <w:rPr>
          <w:rFonts w:hint="default" w:ascii="仿宋_GB2312" w:hAnsi="Times" w:eastAsia="仿宋_GB2312" w:cs="仿宋_GB2312"/>
          <w:color w:val="000000"/>
          <w:kern w:val="0"/>
          <w:sz w:val="32"/>
          <w:szCs w:val="32"/>
          <w:lang w:val="en-US" w:eastAsia="zh-CN" w:bidi="ar"/>
        </w:rPr>
        <w:t>福建林</w:t>
      </w:r>
      <w:r>
        <w:rPr>
          <w:rFonts w:hint="eastAsia" w:ascii="仿宋_GB2312" w:hAnsi="Times" w:eastAsia="仿宋_GB2312" w:cs="仿宋_GB2312"/>
          <w:color w:val="000000"/>
          <w:kern w:val="0"/>
          <w:sz w:val="32"/>
          <w:szCs w:val="32"/>
          <w:lang w:val="en-US" w:eastAsia="zh-CN" w:bidi="ar"/>
        </w:rPr>
        <w:t>职</w:t>
      </w:r>
      <w:r>
        <w:rPr>
          <w:rFonts w:hint="default" w:ascii="仿宋_GB2312" w:hAnsi="Times" w:eastAsia="仿宋_GB2312" w:cs="仿宋_GB2312"/>
          <w:color w:val="000000"/>
          <w:kern w:val="0"/>
          <w:sz w:val="32"/>
          <w:szCs w:val="32"/>
          <w:lang w:val="en-US" w:eastAsia="zh-CN" w:bidi="ar"/>
        </w:rPr>
        <w:t>院</w:t>
      </w:r>
      <w:r>
        <w:rPr>
          <w:rFonts w:hint="eastAsia" w:ascii="仿宋_GB2312" w:hAnsi="Times" w:eastAsia="仿宋_GB2312" w:cs="仿宋_GB2312"/>
          <w:color w:val="000000"/>
          <w:kern w:val="0"/>
          <w:sz w:val="32"/>
          <w:szCs w:val="32"/>
          <w:lang w:val="en-US" w:eastAsia="zh-CN" w:bidi="ar"/>
        </w:rPr>
        <w:t>工作通知</w:t>
      </w:r>
      <w:r>
        <w:rPr>
          <w:rFonts w:hint="default" w:ascii="仿宋_GB2312" w:hAnsi="Times" w:eastAsia="仿宋_GB2312" w:cs="仿宋_GB2312"/>
          <w:color w:val="000000"/>
          <w:kern w:val="0"/>
          <w:sz w:val="32"/>
          <w:szCs w:val="32"/>
          <w:lang w:val="en-US" w:eastAsia="zh-CN" w:bidi="ar"/>
        </w:rPr>
        <w:t>微信群</w:t>
      </w:r>
      <w:r>
        <w:rPr>
          <w:rFonts w:hint="eastAsia" w:ascii="仿宋_GB2312" w:hAnsi="Times" w:eastAsia="仿宋_GB2312" w:cs="仿宋_GB2312"/>
          <w:color w:val="000000"/>
          <w:kern w:val="0"/>
          <w:sz w:val="32"/>
          <w:szCs w:val="32"/>
          <w:lang w:val="en-US" w:eastAsia="zh-CN" w:bidi="ar"/>
        </w:rPr>
        <w:t>”</w:t>
      </w:r>
      <w:r>
        <w:rPr>
          <w:rFonts w:hint="default" w:ascii="仿宋_GB2312" w:hAnsi="Times" w:eastAsia="仿宋_GB2312" w:cs="仿宋_GB2312"/>
          <w:color w:val="000000"/>
          <w:kern w:val="0"/>
          <w:sz w:val="32"/>
          <w:szCs w:val="32"/>
          <w:lang w:val="en-US" w:eastAsia="zh-CN" w:bidi="ar"/>
        </w:rPr>
        <w:t>公开信息</w:t>
      </w:r>
      <w:r>
        <w:rPr>
          <w:rFonts w:hint="eastAsia" w:ascii="仿宋_GB2312" w:hAnsi="Times" w:eastAsia="仿宋_GB2312" w:cs="仿宋_GB2312"/>
          <w:color w:val="000000"/>
          <w:kern w:val="0"/>
          <w:sz w:val="32"/>
          <w:szCs w:val="32"/>
          <w:lang w:val="en-US" w:eastAsia="zh-CN" w:bidi="ar"/>
        </w:rPr>
        <w:t>780余</w:t>
      </w:r>
      <w:r>
        <w:rPr>
          <w:rFonts w:hint="default" w:ascii="仿宋_GB2312" w:hAnsi="Times" w:eastAsia="仿宋_GB2312" w:cs="仿宋_GB2312"/>
          <w:color w:val="000000"/>
          <w:kern w:val="0"/>
          <w:sz w:val="32"/>
          <w:szCs w:val="32"/>
          <w:lang w:val="en-US" w:eastAsia="zh-CN" w:bidi="ar"/>
        </w:rPr>
        <w:t>条；系部通过系部教师QQ群、学生班级QQ群、班级微信群公开信息</w:t>
      </w:r>
      <w:r>
        <w:rPr>
          <w:rFonts w:hint="eastAsia" w:ascii="仿宋_GB2312" w:hAnsi="Times" w:eastAsia="仿宋_GB2312" w:cs="仿宋_GB2312"/>
          <w:color w:val="000000"/>
          <w:kern w:val="0"/>
          <w:sz w:val="32"/>
          <w:szCs w:val="32"/>
          <w:lang w:val="en-US" w:eastAsia="zh-CN" w:bidi="ar"/>
        </w:rPr>
        <w:t>1000余</w:t>
      </w:r>
      <w:r>
        <w:rPr>
          <w:rFonts w:hint="default" w:ascii="仿宋_GB2312" w:hAnsi="Times" w:eastAsia="仿宋_GB2312" w:cs="仿宋_GB2312"/>
          <w:color w:val="000000"/>
          <w:kern w:val="0"/>
          <w:sz w:val="32"/>
          <w:szCs w:val="32"/>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482" w:firstLineChars="150"/>
        <w:jc w:val="left"/>
        <w:textAlignment w:val="auto"/>
      </w:pPr>
      <w:r>
        <w:rPr>
          <w:rStyle w:val="3"/>
          <w:rFonts w:hint="default" w:ascii="楷体_GB2312" w:hAnsi="宋体" w:eastAsia="楷体_GB2312" w:cs="楷体_GB2312"/>
          <w:b/>
          <w:color w:val="000000"/>
          <w:kern w:val="0"/>
          <w:sz w:val="32"/>
          <w:szCs w:val="32"/>
          <w:lang w:val="en-US" w:eastAsia="zh-CN" w:bidi="ar"/>
        </w:rPr>
        <w:t>（三）信息公开栏发布公开信息情况。</w:t>
      </w:r>
      <w:r>
        <w:rPr>
          <w:rFonts w:hint="default" w:ascii="仿宋_GB2312" w:hAnsi="Tahoma" w:eastAsia="仿宋_GB2312" w:cs="仿宋_GB2312"/>
          <w:color w:val="000000"/>
          <w:kern w:val="0"/>
          <w:sz w:val="32"/>
          <w:szCs w:val="32"/>
          <w:lang w:val="en-US" w:eastAsia="zh-CN" w:bidi="ar"/>
        </w:rPr>
        <w:t>学院在两个校区均设立校务公开</w:t>
      </w:r>
      <w:r>
        <w:rPr>
          <w:rFonts w:hint="eastAsia" w:ascii="仿宋_GB2312" w:hAnsi="Tahoma" w:eastAsia="仿宋_GB2312" w:cs="仿宋_GB2312"/>
          <w:color w:val="000000"/>
          <w:kern w:val="0"/>
          <w:sz w:val="32"/>
          <w:szCs w:val="32"/>
          <w:lang w:val="en-US" w:eastAsia="zh-CN" w:bidi="ar"/>
        </w:rPr>
        <w:t>电子屏幕</w:t>
      </w:r>
      <w:r>
        <w:rPr>
          <w:rFonts w:hint="default" w:ascii="仿宋_GB2312" w:hAnsi="Tahoma" w:eastAsia="仿宋_GB2312" w:cs="仿宋_GB2312"/>
          <w:color w:val="000000"/>
          <w:kern w:val="0"/>
          <w:sz w:val="32"/>
          <w:szCs w:val="32"/>
          <w:lang w:val="en-US" w:eastAsia="zh-CN" w:bidi="ar"/>
        </w:rPr>
        <w:t>，用于</w:t>
      </w:r>
      <w:r>
        <w:rPr>
          <w:rFonts w:hint="eastAsia" w:ascii="仿宋_GB2312" w:hAnsi="Tahoma" w:eastAsia="仿宋_GB2312" w:cs="仿宋_GB2312"/>
          <w:color w:val="000000"/>
          <w:kern w:val="0"/>
          <w:sz w:val="32"/>
          <w:szCs w:val="32"/>
          <w:lang w:val="en-US" w:eastAsia="zh-CN" w:bidi="ar"/>
        </w:rPr>
        <w:t>公示</w:t>
      </w:r>
      <w:r>
        <w:rPr>
          <w:rFonts w:hint="default" w:ascii="仿宋_GB2312" w:hAnsi="Tahoma" w:eastAsia="仿宋_GB2312" w:cs="仿宋_GB2312"/>
          <w:color w:val="000000"/>
          <w:kern w:val="0"/>
          <w:sz w:val="32"/>
          <w:szCs w:val="32"/>
          <w:lang w:val="en-US" w:eastAsia="zh-CN" w:bidi="ar"/>
        </w:rPr>
        <w:t>各类需要公开的通知、文件、资料。各系在各自的办公场所均设立系务公开栏，在学生宿舍楼设立学生宣传栏，本着公平、公正、公开的原则，对凡属本系工作范围内直接涉及到教职工和学生切身利益的事项，均实行公开。</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年通过校务和系务信息公开栏发布信息</w:t>
      </w:r>
      <w:r>
        <w:rPr>
          <w:rFonts w:hint="eastAsia" w:ascii="仿宋_GB2312" w:hAnsi="Times" w:eastAsia="仿宋_GB2312" w:cs="Times"/>
          <w:color w:val="000000"/>
          <w:kern w:val="0"/>
          <w:sz w:val="32"/>
          <w:szCs w:val="32"/>
          <w:lang w:val="en-US" w:eastAsia="zh-CN" w:bidi="ar"/>
        </w:rPr>
        <w:t>456</w:t>
      </w:r>
      <w:r>
        <w:rPr>
          <w:rFonts w:hint="default" w:ascii="仿宋_GB2312" w:hAnsi="Times" w:eastAsia="仿宋_GB2312" w:cs="仿宋_GB2312"/>
          <w:color w:val="000000"/>
          <w:kern w:val="0"/>
          <w:sz w:val="32"/>
          <w:szCs w:val="32"/>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482" w:firstLineChars="150"/>
        <w:jc w:val="left"/>
        <w:textAlignment w:val="auto"/>
      </w:pPr>
      <w:r>
        <w:rPr>
          <w:rStyle w:val="3"/>
          <w:rFonts w:hint="default" w:ascii="楷体_GB2312" w:hAnsi="宋体" w:eastAsia="楷体_GB2312" w:cs="楷体_GB2312"/>
          <w:b/>
          <w:color w:val="000000"/>
          <w:kern w:val="0"/>
          <w:sz w:val="32"/>
          <w:szCs w:val="32"/>
          <w:lang w:val="en-US" w:eastAsia="zh-CN" w:bidi="ar"/>
        </w:rPr>
        <w:t>（四）广播台和宣传栏公开发布信息情况。</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kern w:val="0"/>
          <w:sz w:val="32"/>
          <w:szCs w:val="32"/>
          <w:lang w:val="en-US" w:eastAsia="zh-CN" w:bidi="ar"/>
        </w:rPr>
        <w:t>年，学院制作播出广播节目</w:t>
      </w:r>
      <w:r>
        <w:rPr>
          <w:rFonts w:hint="eastAsia" w:ascii="仿宋_GB2312" w:hAnsi="Times" w:eastAsia="仿宋_GB2312" w:cs="Times"/>
          <w:kern w:val="0"/>
          <w:sz w:val="32"/>
          <w:szCs w:val="32"/>
          <w:lang w:val="en-US" w:eastAsia="zh-CN" w:bidi="ar"/>
        </w:rPr>
        <w:t>423</w:t>
      </w:r>
      <w:r>
        <w:rPr>
          <w:rFonts w:hint="default" w:ascii="仿宋_GB2312" w:hAnsi="Times" w:eastAsia="仿宋_GB2312" w:cs="仿宋_GB2312"/>
          <w:kern w:val="0"/>
          <w:sz w:val="32"/>
          <w:szCs w:val="32"/>
          <w:lang w:val="en-US" w:eastAsia="zh-CN" w:bidi="ar"/>
        </w:rPr>
        <w:t>期；围绕学校重点</w:t>
      </w:r>
      <w:r>
        <w:rPr>
          <w:rFonts w:hint="default" w:ascii="仿宋_GB2312" w:hAnsi="Times" w:eastAsia="仿宋_GB2312" w:cs="仿宋_GB2312"/>
          <w:color w:val="000000"/>
          <w:kern w:val="0"/>
          <w:sz w:val="32"/>
          <w:szCs w:val="32"/>
          <w:lang w:val="en-US" w:eastAsia="zh-CN" w:bidi="ar"/>
        </w:rPr>
        <w:t>工作，推出宣传专栏</w:t>
      </w:r>
      <w:r>
        <w:rPr>
          <w:rFonts w:hint="eastAsia" w:ascii="仿宋_GB2312" w:hAnsi="Times" w:eastAsia="仿宋_GB2312" w:cs="Times"/>
          <w:color w:val="000000"/>
          <w:kern w:val="0"/>
          <w:sz w:val="32"/>
          <w:szCs w:val="32"/>
          <w:lang w:val="en-US" w:eastAsia="zh-CN" w:bidi="ar"/>
        </w:rPr>
        <w:t>6</w:t>
      </w:r>
      <w:r>
        <w:rPr>
          <w:rFonts w:hint="default" w:ascii="仿宋_GB2312" w:hAnsi="Times" w:eastAsia="仿宋_GB2312" w:cs="仿宋_GB2312"/>
          <w:color w:val="000000"/>
          <w:kern w:val="0"/>
          <w:sz w:val="32"/>
          <w:szCs w:val="32"/>
          <w:lang w:val="en-US" w:eastAsia="zh-CN" w:bidi="ar"/>
        </w:rPr>
        <w:t>期。</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（五）学院文件、会议公开发布信息情况。</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年，学院制订发布党委文件</w:t>
      </w:r>
      <w:r>
        <w:rPr>
          <w:rFonts w:hint="eastAsia" w:ascii="仿宋_GB2312" w:hAnsi="Times" w:eastAsia="仿宋_GB2312" w:cs="Times"/>
          <w:color w:val="000000"/>
          <w:kern w:val="0"/>
          <w:sz w:val="32"/>
          <w:szCs w:val="32"/>
          <w:lang w:val="en-US" w:eastAsia="zh-CN" w:bidi="ar"/>
        </w:rPr>
        <w:t>40</w:t>
      </w:r>
      <w:r>
        <w:rPr>
          <w:rFonts w:hint="default" w:ascii="仿宋_GB2312" w:hAnsi="Times" w:eastAsia="仿宋_GB2312" w:cs="仿宋_GB2312"/>
          <w:color w:val="000000"/>
          <w:kern w:val="0"/>
          <w:sz w:val="32"/>
          <w:szCs w:val="32"/>
          <w:lang w:val="en-US" w:eastAsia="zh-CN" w:bidi="ar"/>
        </w:rPr>
        <w:t>号、</w:t>
      </w:r>
      <w:r>
        <w:rPr>
          <w:rFonts w:hint="default" w:ascii="仿宋_GB2312" w:hAnsi="Times" w:eastAsia="仿宋_GB2312" w:cs="仿宋_GB2312"/>
          <w:kern w:val="0"/>
          <w:sz w:val="32"/>
          <w:szCs w:val="32"/>
          <w:lang w:val="en-US" w:eastAsia="zh-CN" w:bidi="ar"/>
        </w:rPr>
        <w:t>行政文件</w:t>
      </w:r>
      <w:r>
        <w:rPr>
          <w:rFonts w:hint="eastAsia" w:ascii="仿宋_GB2312" w:hAnsi="Times" w:eastAsia="仿宋_GB2312" w:cs="Times"/>
          <w:kern w:val="0"/>
          <w:sz w:val="32"/>
          <w:szCs w:val="32"/>
          <w:lang w:val="en-US" w:eastAsia="zh-CN" w:bidi="ar"/>
        </w:rPr>
        <w:t>62</w:t>
      </w:r>
      <w:r>
        <w:rPr>
          <w:rFonts w:hint="default" w:ascii="仿宋_GB2312" w:hAnsi="Times" w:eastAsia="仿宋_GB2312" w:cs="仿宋_GB2312"/>
          <w:kern w:val="0"/>
          <w:sz w:val="32"/>
          <w:szCs w:val="32"/>
          <w:lang w:val="en-US" w:eastAsia="zh-CN" w:bidi="ar"/>
        </w:rPr>
        <w:t>号。</w:t>
      </w:r>
      <w:r>
        <w:rPr>
          <w:rFonts w:hint="default" w:ascii="仿宋_GB2312" w:hAnsi="宋体" w:eastAsia="仿宋_GB2312" w:cs="仿宋_GB2312"/>
          <w:color w:val="000000"/>
          <w:kern w:val="0"/>
          <w:sz w:val="32"/>
          <w:szCs w:val="32"/>
          <w:lang w:val="en-US" w:eastAsia="zh-CN" w:bidi="ar"/>
        </w:rPr>
        <w:t>通过召开党员大会、教职工大会、教代会公开信息</w:t>
      </w:r>
      <w:r>
        <w:rPr>
          <w:rFonts w:hint="eastAsia" w:ascii="仿宋_GB2312" w:hAnsi="宋体" w:eastAsia="仿宋_GB2312" w:cs="宋体"/>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余</w:t>
      </w:r>
      <w:r>
        <w:rPr>
          <w:rFonts w:hint="default" w:ascii="仿宋_GB2312" w:hAnsi="宋体" w:eastAsia="仿宋_GB2312" w:cs="仿宋_GB2312"/>
          <w:color w:val="000000"/>
          <w:kern w:val="0"/>
          <w:sz w:val="32"/>
          <w:szCs w:val="32"/>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（六）省内外主流媒体发布公开信息情况。</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w:t>
      </w:r>
      <w:r>
        <w:rPr>
          <w:rFonts w:hint="eastAsia" w:ascii="仿宋_GB2312" w:hAnsi="Times" w:eastAsia="仿宋_GB2312" w:cs="仿宋_GB2312"/>
          <w:color w:val="000000"/>
          <w:kern w:val="0"/>
          <w:sz w:val="32"/>
          <w:szCs w:val="32"/>
          <w:lang w:val="en-US" w:eastAsia="zh-CN" w:bidi="ar"/>
        </w:rPr>
        <w:t>学习强国、</w:t>
      </w:r>
      <w:r>
        <w:rPr>
          <w:rFonts w:hint="default" w:ascii="仿宋_GB2312" w:hAnsi="Times" w:eastAsia="仿宋_GB2312" w:cs="仿宋_GB2312"/>
          <w:color w:val="000000"/>
          <w:kern w:val="0"/>
          <w:sz w:val="32"/>
          <w:szCs w:val="32"/>
          <w:lang w:val="en-US" w:eastAsia="zh-CN" w:bidi="ar"/>
        </w:rPr>
        <w:t>中国教育报、福建日报、闽北日报、中国高职高专教育网、省教育厅官网、大武夷新闻网、福建电视台、南平电视台等媒体报道学院发展动态约</w:t>
      </w:r>
      <w:r>
        <w:rPr>
          <w:rFonts w:hint="eastAsia" w:ascii="仿宋_GB2312" w:hAnsi="Times" w:eastAsia="仿宋_GB2312" w:cs="Times"/>
          <w:color w:val="000000"/>
          <w:kern w:val="0"/>
          <w:sz w:val="32"/>
          <w:szCs w:val="32"/>
          <w:lang w:val="en-US" w:eastAsia="zh-CN" w:bidi="ar"/>
        </w:rPr>
        <w:t>90</w:t>
      </w:r>
      <w:r>
        <w:rPr>
          <w:rFonts w:hint="default" w:ascii="仿宋_GB2312" w:hAnsi="Times" w:eastAsia="仿宋_GB2312" w:cs="仿宋_GB2312"/>
          <w:color w:val="000000"/>
          <w:kern w:val="0"/>
          <w:sz w:val="32"/>
          <w:szCs w:val="32"/>
          <w:lang w:val="en-US" w:eastAsia="zh-CN" w:bidi="ar"/>
        </w:rPr>
        <w:t>篇次，产生了广泛的社会影响。</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（七）重点工作信息发布公开情况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仿宋_GB2312" w:hAnsi="宋体" w:eastAsia="仿宋_GB2312" w:cs="Times New Roman"/>
          <w:b/>
          <w:color w:val="000000"/>
          <w:kern w:val="0"/>
          <w:sz w:val="32"/>
          <w:szCs w:val="32"/>
          <w:lang w:val="en-US" w:eastAsia="zh-CN" w:bidi="ar"/>
        </w:rPr>
        <w:t>1．学院基本信息、“三重一大”信息公开情况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Fonts w:hint="default" w:ascii="仿宋_GB2312" w:hAnsi="Times" w:eastAsia="仿宋_GB2312" w:cs="仿宋_GB2312"/>
          <w:b/>
          <w:bCs/>
          <w:kern w:val="0"/>
          <w:sz w:val="32"/>
          <w:szCs w:val="32"/>
          <w:lang w:val="en-US" w:eastAsia="zh-CN" w:bidi="ar"/>
        </w:rPr>
        <w:t>一是</w:t>
      </w:r>
      <w:r>
        <w:rPr>
          <w:rFonts w:hint="default" w:ascii="仿宋_GB2312" w:hAnsi="Times" w:eastAsia="仿宋_GB2312" w:cs="仿宋_GB2312"/>
          <w:kern w:val="0"/>
          <w:sz w:val="32"/>
          <w:szCs w:val="32"/>
          <w:lang w:val="en-US" w:eastAsia="zh-CN" w:bidi="ar"/>
        </w:rPr>
        <w:t>在学院基本信息方面。包括学院概况、机构设置、专业情况、招生计划等，都在校园网主页、各职能部门网站等媒体公布，接受社会监督。</w:t>
      </w:r>
      <w:r>
        <w:rPr>
          <w:rFonts w:hint="default" w:ascii="仿宋_GB2312" w:hAnsi="Times" w:eastAsia="仿宋_GB2312" w:cs="仿宋_GB2312"/>
          <w:b/>
          <w:bCs/>
          <w:kern w:val="0"/>
          <w:sz w:val="32"/>
          <w:szCs w:val="32"/>
          <w:lang w:val="en-US" w:eastAsia="zh-CN" w:bidi="ar"/>
        </w:rPr>
        <w:t>二是</w:t>
      </w:r>
      <w:r>
        <w:rPr>
          <w:rFonts w:hint="default" w:ascii="仿宋_GB2312" w:hAnsi="Times" w:eastAsia="仿宋_GB2312" w:cs="仿宋_GB2312"/>
          <w:kern w:val="0"/>
          <w:sz w:val="32"/>
          <w:szCs w:val="32"/>
          <w:lang w:val="en-US" w:eastAsia="zh-CN" w:bidi="ar"/>
        </w:rPr>
        <w:t>在</w:t>
      </w:r>
      <w:r>
        <w:rPr>
          <w:rFonts w:hint="default" w:ascii="仿宋_GB2312" w:hAnsi="Times" w:eastAsia="仿宋_GB2312" w:cs="Times"/>
          <w:kern w:val="0"/>
          <w:sz w:val="32"/>
          <w:szCs w:val="32"/>
          <w:lang w:val="en-US" w:eastAsia="zh-CN" w:bidi="ar"/>
        </w:rPr>
        <w:t>“三重一大”决策信息方面。</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w:t>
      </w:r>
      <w:r>
        <w:rPr>
          <w:rFonts w:hint="default" w:ascii="仿宋_GB2312" w:hAnsi="Times" w:eastAsia="仿宋_GB2312" w:cs="仿宋_GB2312"/>
          <w:kern w:val="0"/>
          <w:sz w:val="32"/>
          <w:szCs w:val="32"/>
          <w:lang w:val="en-US" w:eastAsia="zh-CN" w:bidi="ar"/>
        </w:rPr>
        <w:t>，召开院党委会议</w:t>
      </w:r>
      <w:r>
        <w:rPr>
          <w:rFonts w:hint="eastAsia" w:ascii="仿宋_GB2312" w:hAnsi="Times" w:eastAsia="仿宋_GB2312" w:cs="Times"/>
          <w:kern w:val="0"/>
          <w:sz w:val="32"/>
          <w:szCs w:val="32"/>
          <w:lang w:val="en-US" w:eastAsia="zh-CN" w:bidi="ar"/>
        </w:rPr>
        <w:t>18</w:t>
      </w:r>
      <w:r>
        <w:rPr>
          <w:rFonts w:hint="default" w:ascii="仿宋_GB2312" w:hAnsi="Times" w:eastAsia="仿宋_GB2312" w:cs="仿宋_GB2312"/>
          <w:kern w:val="0"/>
          <w:sz w:val="32"/>
          <w:szCs w:val="32"/>
          <w:lang w:val="en-US" w:eastAsia="zh-CN" w:bidi="ar"/>
        </w:rPr>
        <w:t>次，召开院长办公会</w:t>
      </w:r>
      <w:r>
        <w:rPr>
          <w:rFonts w:hint="eastAsia" w:ascii="仿宋_GB2312" w:hAnsi="Times" w:eastAsia="仿宋_GB2312" w:cs="Times"/>
          <w:kern w:val="0"/>
          <w:sz w:val="32"/>
          <w:szCs w:val="32"/>
          <w:lang w:val="en-US" w:eastAsia="zh-CN" w:bidi="ar"/>
        </w:rPr>
        <w:t>17</w:t>
      </w:r>
      <w:r>
        <w:rPr>
          <w:rFonts w:hint="default" w:ascii="仿宋_GB2312" w:hAnsi="Times" w:eastAsia="仿宋_GB2312" w:cs="仿宋_GB2312"/>
          <w:kern w:val="0"/>
          <w:sz w:val="32"/>
          <w:szCs w:val="32"/>
          <w:lang w:val="en-US" w:eastAsia="zh-CN" w:bidi="ar"/>
        </w:rPr>
        <w:t>次，召开其他专题专项会议</w:t>
      </w:r>
      <w:r>
        <w:rPr>
          <w:rFonts w:hint="eastAsia" w:ascii="仿宋_GB2312" w:hAnsi="Times" w:eastAsia="仿宋_GB2312" w:cs="Times"/>
          <w:kern w:val="0"/>
          <w:sz w:val="32"/>
          <w:szCs w:val="32"/>
          <w:lang w:val="en-US" w:eastAsia="zh-CN" w:bidi="ar"/>
        </w:rPr>
        <w:t>7</w:t>
      </w:r>
      <w:r>
        <w:rPr>
          <w:rFonts w:hint="default" w:ascii="仿宋_GB2312" w:hAnsi="Times" w:eastAsia="仿宋_GB2312" w:cs="仿宋_GB2312"/>
          <w:kern w:val="0"/>
          <w:sz w:val="32"/>
          <w:szCs w:val="32"/>
          <w:lang w:val="en-US" w:eastAsia="zh-CN" w:bidi="ar"/>
        </w:rPr>
        <w:t>次，议题涉及学院制度改革、人才计划、人事任免、基础建设投资、师资培养、科研政策、专业布局调整等重大事项。院党委会和院长办公会的会议纪要，均通过</w:t>
      </w:r>
      <w:r>
        <w:rPr>
          <w:rFonts w:hint="eastAsia" w:ascii="仿宋_GB2312" w:hAnsi="Times" w:eastAsia="仿宋_GB2312" w:cs="仿宋_GB2312"/>
          <w:kern w:val="0"/>
          <w:sz w:val="32"/>
          <w:szCs w:val="32"/>
          <w:lang w:val="en-US" w:eastAsia="zh-CN" w:bidi="ar"/>
        </w:rPr>
        <w:t>校园内网</w:t>
      </w:r>
      <w:r>
        <w:rPr>
          <w:rFonts w:hint="default" w:ascii="仿宋_GB2312" w:hAnsi="Times" w:eastAsia="仿宋_GB2312" w:cs="仿宋_GB2312"/>
          <w:kern w:val="0"/>
          <w:sz w:val="32"/>
          <w:szCs w:val="32"/>
          <w:lang w:val="en-US" w:eastAsia="zh-CN" w:bidi="ar"/>
        </w:rPr>
        <w:t>向</w:t>
      </w:r>
      <w:r>
        <w:rPr>
          <w:rFonts w:hint="eastAsia" w:ascii="仿宋_GB2312" w:hAnsi="Times" w:eastAsia="仿宋_GB2312" w:cs="仿宋_GB2312"/>
          <w:kern w:val="0"/>
          <w:sz w:val="32"/>
          <w:szCs w:val="32"/>
          <w:lang w:val="en-US" w:eastAsia="zh-CN" w:bidi="ar"/>
        </w:rPr>
        <w:t>全体师生员工</w:t>
      </w:r>
      <w:r>
        <w:rPr>
          <w:rFonts w:hint="default" w:ascii="仿宋_GB2312" w:hAnsi="Times" w:eastAsia="仿宋_GB2312" w:cs="仿宋_GB2312"/>
          <w:kern w:val="0"/>
          <w:sz w:val="32"/>
          <w:szCs w:val="32"/>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仿宋_GB2312" w:hAnsi="宋体" w:eastAsia="仿宋_GB2312" w:cs="Times New Roman"/>
          <w:b/>
          <w:color w:val="000000"/>
          <w:kern w:val="0"/>
          <w:sz w:val="32"/>
          <w:szCs w:val="32"/>
          <w:lang w:val="en-US" w:eastAsia="zh-CN" w:bidi="ar"/>
        </w:rPr>
        <w:t>2．招生信息公开情况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160" w:firstLine="640" w:firstLineChars="200"/>
        <w:jc w:val="left"/>
        <w:textAlignment w:val="auto"/>
      </w:pPr>
      <w:r>
        <w:rPr>
          <w:rFonts w:hint="default" w:ascii="仿宋_GB2312" w:hAnsi="宋体" w:eastAsia="仿宋_GB2312" w:cs="仿宋_GB2312"/>
          <w:color w:val="000000"/>
          <w:kern w:val="0"/>
          <w:sz w:val="32"/>
          <w:szCs w:val="32"/>
          <w:lang w:val="en-US" w:eastAsia="zh-CN" w:bidi="ar"/>
        </w:rPr>
        <w:t>学院按照国家、省市对招生工作的要求，加大招生信息公开力度。</w:t>
      </w:r>
      <w:r>
        <w:rPr>
          <w:rStyle w:val="3"/>
          <w:rFonts w:hint="default" w:ascii="仿宋_GB2312" w:hAnsi="宋体" w:eastAsia="仿宋_GB2312" w:cs="仿宋_GB2312"/>
          <w:b/>
          <w:color w:val="000000"/>
          <w:kern w:val="0"/>
          <w:sz w:val="32"/>
          <w:szCs w:val="32"/>
          <w:lang w:val="en-US" w:eastAsia="zh-CN" w:bidi="ar"/>
        </w:rPr>
        <w:t>一是</w:t>
      </w:r>
      <w:r>
        <w:rPr>
          <w:rFonts w:hint="default" w:ascii="仿宋_GB2312" w:hAnsi="宋体" w:eastAsia="仿宋_GB2312" w:cs="仿宋_GB2312"/>
          <w:color w:val="000000"/>
          <w:kern w:val="0"/>
          <w:sz w:val="32"/>
          <w:szCs w:val="32"/>
          <w:lang w:val="en-US" w:eastAsia="zh-CN" w:bidi="ar"/>
        </w:rPr>
        <w:t>公开招生章程和录取原则。制定《福建林业职业技术学院</w:t>
      </w:r>
      <w:r>
        <w:rPr>
          <w:rFonts w:hint="eastAsia" w:ascii="仿宋_GB2312" w:hAnsi="宋体" w:eastAsia="仿宋_GB2312" w:cs="宋体"/>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年招生章程》，在章程中对招生录取原则、分专业招生人数及学费标准等作了详细说明，报考我院的考生可通过浏览学院官网、招生网站，</w:t>
      </w:r>
      <w:r>
        <w:rPr>
          <w:rFonts w:hint="default" w:ascii="仿宋_GB2312" w:hAnsi="Times" w:eastAsia="仿宋_GB2312" w:cs="仿宋_GB2312"/>
          <w:color w:val="000000"/>
          <w:kern w:val="0"/>
          <w:sz w:val="32"/>
          <w:szCs w:val="32"/>
          <w:lang w:val="en-US" w:eastAsia="zh-CN" w:bidi="ar"/>
        </w:rPr>
        <w:t>招生就业办公室</w:t>
      </w:r>
      <w:r>
        <w:rPr>
          <w:rFonts w:hint="default" w:ascii="仿宋_GB2312" w:hAnsi="Times" w:eastAsia="仿宋_GB2312" w:cs="Times"/>
          <w:color w:val="000000"/>
          <w:kern w:val="0"/>
          <w:sz w:val="32"/>
          <w:szCs w:val="32"/>
          <w:lang w:val="en-US" w:eastAsia="zh-CN" w:bidi="ar"/>
        </w:rPr>
        <w:t>“大林院我来了”微信、</w:t>
      </w:r>
      <w:r>
        <w:rPr>
          <w:rFonts w:hint="default" w:ascii="仿宋_GB2312" w:hAnsi="宋体" w:eastAsia="仿宋_GB2312" w:cs="仿宋_GB2312"/>
          <w:color w:val="000000"/>
          <w:kern w:val="0"/>
          <w:sz w:val="32"/>
          <w:szCs w:val="32"/>
          <w:lang w:val="en-US" w:eastAsia="zh-CN" w:bidi="ar"/>
        </w:rPr>
        <w:t>阅读招生宣传手册等获取信息。</w:t>
      </w:r>
      <w:r>
        <w:rPr>
          <w:rStyle w:val="3"/>
          <w:rFonts w:hint="default" w:ascii="仿宋_GB2312" w:hAnsi="宋体" w:eastAsia="仿宋_GB2312" w:cs="仿宋_GB2312"/>
          <w:b/>
          <w:color w:val="000000"/>
          <w:kern w:val="0"/>
          <w:sz w:val="32"/>
          <w:szCs w:val="32"/>
          <w:lang w:val="en-US" w:eastAsia="zh-CN" w:bidi="ar"/>
        </w:rPr>
        <w:t>二是</w:t>
      </w:r>
      <w:r>
        <w:rPr>
          <w:rFonts w:hint="default" w:ascii="仿宋_GB2312" w:hAnsi="宋体" w:eastAsia="仿宋_GB2312" w:cs="仿宋_GB2312"/>
          <w:color w:val="000000"/>
          <w:kern w:val="0"/>
          <w:sz w:val="32"/>
          <w:szCs w:val="32"/>
          <w:lang w:val="en-US" w:eastAsia="zh-CN" w:bidi="ar"/>
        </w:rPr>
        <w:t>公开招生计划。通过学院官网、</w:t>
      </w:r>
      <w:r>
        <w:rPr>
          <w:rFonts w:hint="default" w:ascii="仿宋_GB2312" w:hAnsi="Times" w:eastAsia="仿宋_GB2312" w:cs="仿宋_GB2312"/>
          <w:color w:val="000000"/>
          <w:kern w:val="0"/>
          <w:sz w:val="32"/>
          <w:szCs w:val="32"/>
          <w:lang w:val="en-US" w:eastAsia="zh-CN" w:bidi="ar"/>
        </w:rPr>
        <w:t>招生就业办公室</w:t>
      </w:r>
      <w:r>
        <w:rPr>
          <w:rFonts w:hint="default" w:ascii="仿宋_GB2312" w:hAnsi="Times" w:eastAsia="仿宋_GB2312" w:cs="Times"/>
          <w:color w:val="000000"/>
          <w:kern w:val="0"/>
          <w:sz w:val="32"/>
          <w:szCs w:val="32"/>
          <w:lang w:val="en-US" w:eastAsia="zh-CN" w:bidi="ar"/>
        </w:rPr>
        <w:t>“大林院我来了”微信、</w:t>
      </w:r>
      <w:r>
        <w:rPr>
          <w:rFonts w:hint="default" w:ascii="仿宋_GB2312" w:hAnsi="宋体" w:eastAsia="仿宋_GB2312" w:cs="仿宋_GB2312"/>
          <w:color w:val="000000"/>
          <w:kern w:val="0"/>
          <w:sz w:val="32"/>
          <w:szCs w:val="32"/>
          <w:lang w:val="en-US" w:eastAsia="zh-CN" w:bidi="ar"/>
        </w:rPr>
        <w:t>《福建招生资讯</w:t>
      </w:r>
      <w:r>
        <w:rPr>
          <w:rFonts w:hint="default" w:ascii="仿宋_GB2312" w:hAnsi="宋体" w:eastAsia="仿宋_GB2312" w:cs="宋体"/>
          <w:color w:val="000000"/>
          <w:kern w:val="0"/>
          <w:sz w:val="32"/>
          <w:szCs w:val="32"/>
          <w:lang w:val="en-US" w:eastAsia="zh-CN" w:bidi="ar"/>
        </w:rPr>
        <w:t>·志愿填报指南》和向考生发放招生宣传手册、参加部分省市高招咨询会等途径向社会公布招生计划、补录计划、专业介绍、招生办法等。</w:t>
      </w:r>
      <w:r>
        <w:rPr>
          <w:rStyle w:val="3"/>
          <w:rFonts w:hint="default" w:ascii="仿宋_GB2312" w:hAnsi="宋体" w:eastAsia="仿宋_GB2312" w:cs="仿宋_GB2312"/>
          <w:b/>
          <w:color w:val="000000"/>
          <w:kern w:val="0"/>
          <w:sz w:val="32"/>
          <w:szCs w:val="32"/>
          <w:lang w:val="en-US" w:eastAsia="zh-CN" w:bidi="ar"/>
        </w:rPr>
        <w:t>三是</w:t>
      </w:r>
      <w:r>
        <w:rPr>
          <w:rFonts w:hint="default" w:ascii="仿宋_GB2312" w:hAnsi="宋体" w:eastAsia="仿宋_GB2312" w:cs="仿宋_GB2312"/>
          <w:color w:val="000000"/>
          <w:kern w:val="0"/>
          <w:sz w:val="32"/>
          <w:szCs w:val="32"/>
          <w:lang w:val="en-US" w:eastAsia="zh-CN" w:bidi="ar"/>
        </w:rPr>
        <w:t>公开招生录取结果。为了让考生第一时间了解我院的录取情况，在录取期间，学院在各批次录取结束后，及时通过学院网站向社会公布录取分数线和录取查询结果。</w:t>
      </w:r>
      <w:r>
        <w:rPr>
          <w:rStyle w:val="3"/>
          <w:rFonts w:hint="default" w:ascii="仿宋_GB2312" w:hAnsi="宋体" w:eastAsia="仿宋_GB2312" w:cs="仿宋_GB2312"/>
          <w:b/>
          <w:color w:val="000000"/>
          <w:kern w:val="0"/>
          <w:sz w:val="32"/>
          <w:szCs w:val="32"/>
          <w:lang w:val="en-US" w:eastAsia="zh-CN" w:bidi="ar"/>
        </w:rPr>
        <w:t>四是</w:t>
      </w:r>
      <w:r>
        <w:rPr>
          <w:rFonts w:hint="default" w:ascii="仿宋_GB2312" w:hAnsi="宋体" w:eastAsia="仿宋_GB2312" w:cs="仿宋_GB2312"/>
          <w:color w:val="000000"/>
          <w:kern w:val="0"/>
          <w:sz w:val="32"/>
          <w:szCs w:val="32"/>
          <w:lang w:val="en-US" w:eastAsia="zh-CN" w:bidi="ar"/>
        </w:rPr>
        <w:t>公开考生咨询和纪检监督电话。为解答考生的疑问，学院主动公布考生咨询、招生申诉、投诉电话。在招生录取期间，建立了招生咨询处，接待考生和家长来电、来访和投诉。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160"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招生信息公开网址：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160" w:firstLine="720" w:firstLineChars="300"/>
        <w:jc w:val="left"/>
        <w:textAlignment w:val="auto"/>
        <w:rPr>
          <w:u w:val="single"/>
        </w:rPr>
      </w:pPr>
      <w:r>
        <w:rPr>
          <w:rFonts w:asciiTheme="minorHAnsi" w:hAnsiTheme="minorHAnsi" w:eastAsiaTheme="minorEastAsia" w:cstheme="minorBidi"/>
          <w:kern w:val="0"/>
          <w:sz w:val="24"/>
          <w:szCs w:val="24"/>
          <w:u w:val="single"/>
          <w:lang w:val="en-US" w:eastAsia="zh-CN" w:bidi="ar"/>
        </w:rPr>
        <w:fldChar w:fldCharType="begin"/>
      </w:r>
      <w:r>
        <w:rPr>
          <w:rFonts w:asciiTheme="minorHAnsi" w:hAnsiTheme="minorHAnsi" w:eastAsiaTheme="minorEastAsia" w:cstheme="minorBidi"/>
          <w:kern w:val="0"/>
          <w:sz w:val="24"/>
          <w:szCs w:val="24"/>
          <w:u w:val="single"/>
          <w:lang w:val="en-US" w:eastAsia="zh-CN" w:bidi="ar"/>
        </w:rPr>
        <w:instrText xml:space="preserve"> HYPERLINK "http://www.fjlzy.com/zsjy/" </w:instrText>
      </w:r>
      <w:r>
        <w:rPr>
          <w:rFonts w:asciiTheme="minorHAnsi" w:hAnsiTheme="minorHAnsi" w:eastAsiaTheme="minorEastAsia" w:cstheme="minorBidi"/>
          <w:kern w:val="0"/>
          <w:sz w:val="24"/>
          <w:szCs w:val="24"/>
          <w:u w:val="single"/>
          <w:lang w:val="en-US" w:eastAsia="zh-CN" w:bidi="ar"/>
        </w:rPr>
        <w:fldChar w:fldCharType="separate"/>
      </w:r>
      <w:r>
        <w:rPr>
          <w:rStyle w:val="4"/>
          <w:rFonts w:hint="default" w:ascii="仿宋_GB2312" w:hAnsi="宋体" w:eastAsia="仿宋_GB2312" w:cs="宋体"/>
          <w:color w:val="000000"/>
          <w:sz w:val="32"/>
          <w:szCs w:val="32"/>
          <w:u w:val="single"/>
        </w:rPr>
        <w:t>http://www.fjlzy.com/zsjy/</w:t>
      </w:r>
      <w:r>
        <w:rPr>
          <w:rFonts w:asciiTheme="minorHAnsi" w:hAnsiTheme="minorHAnsi" w:eastAsiaTheme="minorEastAsia" w:cstheme="minorBidi"/>
          <w:kern w:val="0"/>
          <w:sz w:val="24"/>
          <w:szCs w:val="24"/>
          <w:u w:val="singl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仿宋_GB2312" w:hAnsi="楷体" w:eastAsia="仿宋_GB2312" w:cs="宋体"/>
          <w:b/>
          <w:color w:val="000000"/>
          <w:kern w:val="0"/>
          <w:sz w:val="32"/>
          <w:szCs w:val="32"/>
          <w:lang w:val="en-US" w:eastAsia="zh-CN" w:bidi="ar"/>
        </w:rPr>
        <w:t>3.财务信息公开情况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学院</w:t>
      </w:r>
      <w:r>
        <w:rPr>
          <w:rFonts w:hint="eastAsia" w:ascii="仿宋_GB2312" w:hAnsi="宋体" w:eastAsia="仿宋_GB2312" w:cs="宋体"/>
          <w:color w:val="000000"/>
          <w:kern w:val="0"/>
          <w:sz w:val="32"/>
          <w:szCs w:val="32"/>
          <w:lang w:val="en-US" w:eastAsia="zh-CN" w:bidi="ar"/>
        </w:rPr>
        <w:t>2021</w:t>
      </w:r>
      <w:r>
        <w:rPr>
          <w:rFonts w:hint="default" w:ascii="仿宋_GB2312" w:hAnsi="宋体" w:eastAsia="仿宋_GB2312" w:cs="仿宋_GB2312"/>
          <w:color w:val="000000"/>
          <w:kern w:val="0"/>
          <w:sz w:val="32"/>
          <w:szCs w:val="32"/>
          <w:lang w:val="en-US" w:eastAsia="zh-CN" w:bidi="ar"/>
        </w:rPr>
        <w:t>年度决算、</w:t>
      </w:r>
      <w:r>
        <w:rPr>
          <w:rFonts w:hint="eastAsia" w:ascii="仿宋_GB2312" w:hAnsi="宋体" w:eastAsia="仿宋_GB2312" w:cs="宋体"/>
          <w:color w:val="000000"/>
          <w:kern w:val="0"/>
          <w:sz w:val="32"/>
          <w:szCs w:val="32"/>
          <w:lang w:val="en-US" w:eastAsia="zh-CN" w:bidi="ar"/>
        </w:rPr>
        <w:t>2022</w:t>
      </w:r>
      <w:r>
        <w:rPr>
          <w:rFonts w:hint="default" w:ascii="仿宋_GB2312" w:hAnsi="宋体" w:eastAsia="仿宋_GB2312" w:cs="仿宋_GB2312"/>
          <w:color w:val="000000"/>
          <w:kern w:val="0"/>
          <w:sz w:val="32"/>
          <w:szCs w:val="32"/>
          <w:lang w:val="en-US" w:eastAsia="zh-CN" w:bidi="ar"/>
        </w:rPr>
        <w:t>年度预算财务信息按上级有关规定在学校门户网站为主要形式公开，并保持长期公开状态。学院严格按照《教育收费公示制度》执行，在校内通过收费大厅收费公示、公示栏及校园网等形式，向学生公示学院的收费项目和收费标准、收费依据以及投诉电话号码等内容；在招生简章及新生入学报到须知中注明有关的收费项目及收费标准。新修订了会议费、培训费、业务接待等管理办法，下发给各级职能部门，进行广泛宣传并按制度相关要求严格执行。学院建立了财务信息查询系统，教师可以通过财务系统查询本人工资、津贴和各种关于项目的资费情况；学生可以查阅本人的相关费用缴纳情况以及发放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学院财务信息公开的网页链接：</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rPr>
          <w:rStyle w:val="4"/>
          <w:rFonts w:hint="default" w:ascii="仿宋_GB2312" w:hAnsi="宋体" w:eastAsia="仿宋_GB2312" w:cs="宋体"/>
          <w:color w:val="000000"/>
          <w:sz w:val="32"/>
          <w:szCs w:val="32"/>
          <w:u w:val="single"/>
        </w:rPr>
      </w:pPr>
      <w:r>
        <w:rPr>
          <w:rStyle w:val="4"/>
          <w:rFonts w:hint="default" w:ascii="仿宋_GB2312" w:hAnsi="宋体" w:eastAsia="仿宋_GB2312" w:cs="宋体"/>
          <w:color w:val="000000"/>
          <w:sz w:val="32"/>
          <w:szCs w:val="32"/>
          <w:u w:val="single"/>
          <w:lang w:val="en-US" w:eastAsia="zh-CN"/>
        </w:rPr>
        <w:fldChar w:fldCharType="begin"/>
      </w:r>
      <w:r>
        <w:rPr>
          <w:rStyle w:val="4"/>
          <w:rFonts w:hint="default" w:ascii="仿宋_GB2312" w:hAnsi="宋体" w:eastAsia="仿宋_GB2312" w:cs="宋体"/>
          <w:color w:val="000000"/>
          <w:sz w:val="32"/>
          <w:szCs w:val="32"/>
          <w:u w:val="single"/>
          <w:lang w:val="en-US" w:eastAsia="zh-CN"/>
        </w:rPr>
        <w:instrText xml:space="preserve"> HYPERLINK "http://www.fjlzy.com/cwc/index.html" </w:instrText>
      </w:r>
      <w:r>
        <w:rPr>
          <w:rStyle w:val="4"/>
          <w:rFonts w:hint="default" w:ascii="仿宋_GB2312" w:hAnsi="宋体" w:eastAsia="仿宋_GB2312" w:cs="宋体"/>
          <w:color w:val="000000"/>
          <w:sz w:val="32"/>
          <w:szCs w:val="32"/>
          <w:u w:val="single"/>
          <w:lang w:val="en-US" w:eastAsia="zh-CN"/>
        </w:rPr>
        <w:fldChar w:fldCharType="separate"/>
      </w:r>
      <w:r>
        <w:rPr>
          <w:rStyle w:val="4"/>
          <w:rFonts w:hint="default" w:ascii="仿宋_GB2312" w:hAnsi="宋体" w:eastAsia="仿宋_GB2312" w:cs="宋体"/>
          <w:color w:val="000000"/>
          <w:sz w:val="32"/>
          <w:szCs w:val="32"/>
          <w:u w:val="single"/>
        </w:rPr>
        <w:t>http://www.fjlzy.com/cwc</w:t>
      </w:r>
      <w:r>
        <w:rPr>
          <w:rStyle w:val="4"/>
          <w:rFonts w:hint="default" w:ascii="仿宋_GB2312" w:hAnsi="宋体" w:eastAsia="仿宋_GB2312" w:cs="宋体"/>
          <w:color w:val="000000"/>
          <w:sz w:val="32"/>
          <w:szCs w:val="32"/>
          <w:u w:val="single"/>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仿宋_GB2312" w:hAnsi="楷体" w:eastAsia="仿宋_GB2312" w:cs="宋体"/>
          <w:b/>
          <w:color w:val="000000"/>
          <w:kern w:val="0"/>
          <w:sz w:val="32"/>
          <w:szCs w:val="32"/>
          <w:lang w:val="en-US" w:eastAsia="zh-CN" w:bidi="ar"/>
        </w:rPr>
        <w:t>4.</w:t>
      </w:r>
      <w:r>
        <w:rPr>
          <w:rStyle w:val="3"/>
          <w:rFonts w:hint="default" w:ascii="仿宋_GB2312" w:hAnsi="宋体" w:eastAsia="仿宋_GB2312" w:cs="仿宋_GB2312"/>
          <w:b/>
          <w:color w:val="000000"/>
          <w:kern w:val="0"/>
          <w:sz w:val="32"/>
          <w:szCs w:val="32"/>
          <w:lang w:val="en-US" w:eastAsia="zh-CN" w:bidi="ar"/>
        </w:rPr>
        <w:t>资产信息公开情况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在福建省政府采购网、福建省公共资源交易电子公共服务平台、学校网站主页，向社会主动公开了采购项目公告、采购文件、采购项目预算金额、更正事项、中标或成交结果、终止公告、采购合同等，实现了采购预算、流程及结果的全过程信息公开。</w:t>
      </w:r>
      <w:r>
        <w:rPr>
          <w:rFonts w:hint="default" w:ascii="仿宋_GB2312" w:hAnsi="Times" w:eastAsia="仿宋_GB2312" w:cs="仿宋_GB2312"/>
          <w:kern w:val="0"/>
          <w:sz w:val="32"/>
          <w:szCs w:val="32"/>
          <w:lang w:val="en-US" w:eastAsia="zh-CN" w:bidi="ar"/>
        </w:rPr>
        <w:t>其中通过网站公开信息数</w:t>
      </w:r>
      <w:r>
        <w:rPr>
          <w:rFonts w:hint="eastAsia" w:ascii="仿宋_GB2312" w:hAnsi="Times" w:eastAsia="仿宋_GB2312" w:cs="Times"/>
          <w:kern w:val="0"/>
          <w:sz w:val="32"/>
          <w:szCs w:val="32"/>
          <w:lang w:val="en-US" w:eastAsia="zh-CN" w:bidi="ar"/>
        </w:rPr>
        <w:t>1241</w:t>
      </w:r>
      <w:r>
        <w:rPr>
          <w:rFonts w:hint="default" w:ascii="仿宋_GB2312" w:hAnsi="Times" w:eastAsia="仿宋_GB2312" w:cs="仿宋_GB2312"/>
          <w:kern w:val="0"/>
          <w:sz w:val="32"/>
          <w:szCs w:val="32"/>
          <w:lang w:val="en-US" w:eastAsia="zh-CN" w:bidi="ar"/>
        </w:rPr>
        <w:t>条，通过学院信息公告栏公开信息数</w:t>
      </w:r>
      <w:r>
        <w:rPr>
          <w:rFonts w:hint="eastAsia" w:ascii="仿宋_GB2312" w:hAnsi="Times" w:eastAsia="仿宋_GB2312" w:cs="Times"/>
          <w:kern w:val="0"/>
          <w:sz w:val="32"/>
          <w:szCs w:val="32"/>
          <w:lang w:val="en-US" w:eastAsia="zh-CN" w:bidi="ar"/>
        </w:rPr>
        <w:t>408</w:t>
      </w:r>
      <w:r>
        <w:rPr>
          <w:rFonts w:hint="default" w:ascii="仿宋_GB2312" w:hAnsi="Times" w:eastAsia="仿宋_GB2312" w:cs="仿宋_GB2312"/>
          <w:kern w:val="0"/>
          <w:sz w:val="32"/>
          <w:szCs w:val="32"/>
          <w:lang w:val="en-US" w:eastAsia="zh-CN" w:bidi="ar"/>
        </w:rPr>
        <w:t>条。</w:t>
      </w:r>
      <w:r>
        <w:rPr>
          <w:rFonts w:hint="default" w:ascii="仿宋_GB2312" w:hAnsi="Times" w:eastAsia="仿宋_GB2312" w:cs="仿宋_GB2312"/>
          <w:color w:val="000000"/>
          <w:kern w:val="0"/>
          <w:sz w:val="32"/>
          <w:szCs w:val="32"/>
          <w:lang w:val="en-US" w:eastAsia="zh-CN" w:bidi="ar"/>
        </w:rPr>
        <w:t>资产信息公开网址如下：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609" w:leftChars="290" w:right="0" w:firstLine="0" w:firstLineChars="0"/>
        <w:jc w:val="left"/>
        <w:textAlignment w:val="auto"/>
        <w:rPr>
          <w:rStyle w:val="4"/>
          <w:rFonts w:hint="default" w:ascii="仿宋_GB2312" w:hAnsi="宋体" w:eastAsia="仿宋_GB2312" w:cs="宋体"/>
          <w:color w:val="000000"/>
          <w:sz w:val="32"/>
          <w:szCs w:val="32"/>
          <w:u w:val="single"/>
          <w:lang w:val="en-US" w:eastAsia="zh-CN"/>
        </w:rPr>
      </w:pPr>
      <w:r>
        <w:rPr>
          <w:rFonts w:hint="default" w:ascii="仿宋_GB2312" w:hAnsi="Times" w:eastAsia="仿宋_GB2312" w:cs="仿宋_GB2312"/>
          <w:color w:val="000000"/>
          <w:kern w:val="0"/>
          <w:sz w:val="32"/>
          <w:szCs w:val="32"/>
          <w:lang w:val="en-US" w:eastAsia="zh-CN" w:bidi="ar"/>
        </w:rPr>
        <w:t>福建省政府采购网：</w:t>
      </w:r>
      <w:r>
        <w:rPr>
          <w:rFonts w:hint="default" w:ascii="仿宋_GB2312" w:hAnsi="Times" w:eastAsia="仿宋_GB2312" w:cs="Times"/>
          <w:color w:val="000000"/>
          <w:kern w:val="0"/>
          <w:sz w:val="32"/>
          <w:szCs w:val="32"/>
          <w:lang w:val="en-US" w:eastAsia="zh-CN" w:bidi="ar"/>
        </w:rPr>
        <w:t xml:space="preserve"> </w:t>
      </w:r>
      <w:r>
        <w:rPr>
          <w:rStyle w:val="4"/>
          <w:rFonts w:hint="default" w:ascii="仿宋_GB2312" w:hAnsi="宋体" w:eastAsia="仿宋_GB2312" w:cs="宋体"/>
          <w:color w:val="000000"/>
          <w:sz w:val="32"/>
          <w:szCs w:val="32"/>
          <w:u w:val="single"/>
          <w:lang w:val="en-US" w:eastAsia="zh-CN"/>
        </w:rPr>
        <w:t>http://zfcg.czt.fujian.gov.cn/search/?code=3500&amp;q=%E7%A6%8F%E5%BB%BA%E6%9E%97%E4%B8%9A%E8%81%8C%E4%B8%9A%E6%8A%80%E6%9C%AF%E5%AD%A6%E9%99%A2</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638" w:leftChars="304" w:right="0" w:firstLine="0" w:firstLineChars="0"/>
        <w:jc w:val="left"/>
        <w:textAlignment w:val="auto"/>
        <w:rPr>
          <w:rStyle w:val="4"/>
          <w:rFonts w:hint="default" w:ascii="仿宋_GB2312" w:hAnsi="宋体" w:eastAsia="仿宋_GB2312" w:cs="宋体"/>
          <w:color w:val="000000"/>
          <w:sz w:val="32"/>
          <w:szCs w:val="32"/>
          <w:u w:val="single"/>
          <w:lang w:val="en-US" w:eastAsia="zh-CN"/>
        </w:rPr>
      </w:pPr>
      <w:r>
        <w:rPr>
          <w:rFonts w:hint="default" w:ascii="仿宋_GB2312" w:hAnsi="Times" w:eastAsia="仿宋_GB2312" w:cs="仿宋_GB2312"/>
          <w:color w:val="000000"/>
          <w:kern w:val="0"/>
          <w:sz w:val="32"/>
          <w:szCs w:val="32"/>
          <w:lang w:val="en-US" w:eastAsia="zh-CN" w:bidi="ar"/>
        </w:rPr>
        <w:t>福建省公共资源交易电子公共服务平台：</w:t>
      </w:r>
      <w:r>
        <w:rPr>
          <w:rStyle w:val="4"/>
          <w:rFonts w:hint="default" w:ascii="仿宋_GB2312" w:hAnsi="宋体" w:eastAsia="仿宋_GB2312" w:cs="宋体"/>
          <w:color w:val="000000"/>
          <w:sz w:val="32"/>
          <w:szCs w:val="32"/>
          <w:u w:val="single"/>
          <w:lang w:val="en-US" w:eastAsia="zh-CN"/>
        </w:rPr>
        <w:t>https://ggzyfw.fujian.gov.cn/web/index.html#/index/new</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rPr>
          <w:rFonts w:hint="default" w:ascii="仿宋_GB2312" w:hAnsi="Times" w:eastAsia="仿宋_GB2312" w:cs="仿宋_GB2312"/>
          <w:color w:val="000000"/>
          <w:kern w:val="0"/>
          <w:sz w:val="32"/>
          <w:szCs w:val="32"/>
          <w:lang w:val="en-US" w:eastAsia="zh-CN" w:bidi="ar"/>
        </w:rPr>
      </w:pPr>
      <w:r>
        <w:rPr>
          <w:rFonts w:hint="default" w:ascii="仿宋_GB2312" w:hAnsi="Times" w:eastAsia="仿宋_GB2312" w:cs="仿宋_GB2312"/>
          <w:color w:val="000000"/>
          <w:kern w:val="0"/>
          <w:sz w:val="32"/>
          <w:szCs w:val="32"/>
          <w:lang w:val="en-US" w:eastAsia="zh-CN" w:bidi="ar"/>
        </w:rPr>
        <w:t>学院网站：</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rPr>
          <w:rStyle w:val="4"/>
          <w:rFonts w:hint="default" w:ascii="仿宋_GB2312" w:hAnsi="宋体" w:eastAsia="仿宋_GB2312" w:cs="宋体"/>
          <w:color w:val="000000"/>
          <w:sz w:val="32"/>
          <w:szCs w:val="32"/>
          <w:u w:val="single"/>
          <w:lang w:val="en-US" w:eastAsia="zh-CN"/>
        </w:rPr>
      </w:pPr>
      <w:r>
        <w:rPr>
          <w:rStyle w:val="4"/>
          <w:rFonts w:hint="default" w:ascii="仿宋_GB2312" w:hAnsi="宋体" w:eastAsia="仿宋_GB2312" w:cs="宋体"/>
          <w:color w:val="000000"/>
          <w:sz w:val="32"/>
          <w:szCs w:val="32"/>
          <w:u w:val="single"/>
          <w:lang w:val="en-US" w:eastAsia="zh-CN"/>
        </w:rPr>
        <w:t>http://www.fjlzy.com/zck/index.htm</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仿宋_GB2312" w:hAnsi="宋体" w:eastAsia="仿宋_GB2312" w:cs="Times New Roman"/>
          <w:b/>
          <w:color w:val="000000"/>
          <w:kern w:val="0"/>
          <w:sz w:val="32"/>
          <w:szCs w:val="32"/>
          <w:lang w:val="en-US" w:eastAsia="zh-CN" w:bidi="ar"/>
        </w:rPr>
        <w:t>5.人事信息公开情况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Times" w:eastAsia="仿宋_GB2312" w:cs="仿宋_GB2312"/>
          <w:color w:val="000000"/>
          <w:kern w:val="0"/>
          <w:sz w:val="32"/>
          <w:szCs w:val="32"/>
          <w:lang w:val="en-US" w:eastAsia="zh-CN" w:bidi="ar"/>
        </w:rPr>
        <w:t>学院严格按照国家和省有关规定和政策，通过福建省人社厅网站、福建省教育厅网站、学院网站，面向社会公开招聘工作人员方案。通过学院网站、信息公开栏、正式文件等公开</w:t>
      </w:r>
      <w:r>
        <w:rPr>
          <w:rFonts w:hint="default" w:ascii="仿宋_GB2312" w:hAnsi="宋体" w:eastAsia="仿宋_GB2312" w:cs="仿宋_GB2312"/>
          <w:color w:val="000000"/>
          <w:kern w:val="0"/>
          <w:sz w:val="32"/>
          <w:szCs w:val="32"/>
          <w:lang w:val="en-US" w:eastAsia="zh-CN" w:bidi="ar"/>
        </w:rPr>
        <w:t>教职员工职称评聘、晋级、年度考核、评优评先情况，教职员工的学历教育、进修培训情况，领导干部因公出国（境）情况，申报教师资格人员、荣誉表彰等信息</w:t>
      </w:r>
      <w:r>
        <w:rPr>
          <w:rFonts w:hint="default" w:ascii="仿宋_GB2312" w:hAnsi="Times"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160" w:firstLine="640" w:firstLineChars="200"/>
        <w:jc w:val="left"/>
        <w:textAlignment w:val="auto"/>
        <w:rPr>
          <w:rStyle w:val="4"/>
          <w:rFonts w:hint="default" w:ascii="仿宋_GB2312" w:hAnsi="宋体" w:eastAsia="仿宋_GB2312" w:cs="宋体"/>
          <w:color w:val="auto"/>
          <w:sz w:val="32"/>
          <w:szCs w:val="32"/>
          <w:u w:val="none"/>
          <w:lang w:val="en-US" w:eastAsia="zh-CN"/>
        </w:rPr>
      </w:pPr>
      <w:r>
        <w:rPr>
          <w:rStyle w:val="4"/>
          <w:rFonts w:hint="default" w:ascii="仿宋_GB2312" w:hAnsi="宋体" w:eastAsia="仿宋_GB2312" w:cs="宋体"/>
          <w:color w:val="auto"/>
          <w:sz w:val="32"/>
          <w:szCs w:val="32"/>
          <w:u w:val="none"/>
          <w:lang w:val="en-US" w:eastAsia="zh-CN"/>
        </w:rPr>
        <w:t>人事信息公开网址：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160" w:firstLine="640" w:firstLineChars="200"/>
        <w:jc w:val="left"/>
        <w:textAlignment w:val="auto"/>
        <w:rPr>
          <w:rStyle w:val="4"/>
          <w:rFonts w:hint="default" w:ascii="仿宋_GB2312" w:hAnsi="宋体" w:eastAsia="仿宋_GB2312" w:cs="宋体"/>
          <w:color w:val="auto"/>
          <w:sz w:val="32"/>
          <w:szCs w:val="32"/>
          <w:u w:val="single"/>
          <w:lang w:val="en-US" w:eastAsia="zh-CN"/>
        </w:rPr>
      </w:pPr>
      <w:r>
        <w:rPr>
          <w:rStyle w:val="4"/>
          <w:rFonts w:hint="default" w:ascii="仿宋_GB2312" w:hAnsi="宋体" w:eastAsia="仿宋_GB2312" w:cs="宋体"/>
          <w:color w:val="auto"/>
          <w:sz w:val="32"/>
          <w:szCs w:val="32"/>
          <w:u w:val="single"/>
          <w:lang w:val="en-US" w:eastAsia="zh-CN"/>
        </w:rPr>
        <w:fldChar w:fldCharType="begin"/>
      </w:r>
      <w:r>
        <w:rPr>
          <w:rStyle w:val="4"/>
          <w:rFonts w:hint="default" w:ascii="仿宋_GB2312" w:hAnsi="宋体" w:eastAsia="仿宋_GB2312" w:cs="宋体"/>
          <w:color w:val="auto"/>
          <w:sz w:val="32"/>
          <w:szCs w:val="32"/>
          <w:u w:val="single"/>
          <w:lang w:val="en-US" w:eastAsia="zh-CN"/>
        </w:rPr>
        <w:instrText xml:space="preserve"> HYPERLINK "http://www.fjlzy.com/rsc/。" </w:instrText>
      </w:r>
      <w:r>
        <w:rPr>
          <w:rStyle w:val="4"/>
          <w:rFonts w:hint="default" w:ascii="仿宋_GB2312" w:hAnsi="宋体" w:eastAsia="仿宋_GB2312" w:cs="宋体"/>
          <w:color w:val="auto"/>
          <w:sz w:val="32"/>
          <w:szCs w:val="32"/>
          <w:u w:val="single"/>
          <w:lang w:val="en-US" w:eastAsia="zh-CN"/>
        </w:rPr>
        <w:fldChar w:fldCharType="separate"/>
      </w:r>
      <w:r>
        <w:rPr>
          <w:rStyle w:val="4"/>
          <w:rFonts w:hint="default" w:ascii="仿宋_GB2312" w:hAnsi="宋体" w:eastAsia="仿宋_GB2312" w:cs="宋体"/>
          <w:color w:val="auto"/>
          <w:sz w:val="32"/>
          <w:szCs w:val="32"/>
          <w:lang w:val="en-US" w:eastAsia="zh-CN"/>
        </w:rPr>
        <w:t>http://www.fjlzy.com/rsc/</w:t>
      </w:r>
      <w:r>
        <w:rPr>
          <w:rStyle w:val="4"/>
          <w:rFonts w:hint="default" w:ascii="仿宋_GB2312" w:hAnsi="宋体" w:eastAsia="仿宋_GB2312" w:cs="宋体"/>
          <w:color w:val="auto"/>
          <w:sz w:val="32"/>
          <w:szCs w:val="32"/>
          <w:u w:val="single"/>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160" w:firstLine="643" w:firstLineChars="200"/>
        <w:jc w:val="left"/>
        <w:textAlignment w:val="auto"/>
      </w:pPr>
      <w:r>
        <w:rPr>
          <w:rStyle w:val="3"/>
          <w:rFonts w:hint="default" w:ascii="仿宋_GB2312" w:hAnsi="Times" w:eastAsia="仿宋_GB2312" w:cs="Times"/>
          <w:b/>
          <w:color w:val="000000"/>
          <w:kern w:val="0"/>
          <w:sz w:val="32"/>
          <w:szCs w:val="32"/>
          <w:lang w:val="en-US" w:eastAsia="zh-CN" w:bidi="ar"/>
        </w:rPr>
        <w:t>6.教务信息和学生管理服务信息公开情况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outlineLvl w:val="0"/>
      </w:pPr>
      <w:r>
        <w:rPr>
          <w:rFonts w:hint="default" w:ascii="仿宋_GB2312" w:hAnsi="楷体" w:eastAsia="仿宋_GB2312" w:cs="仿宋_GB2312"/>
          <w:color w:val="000000"/>
          <w:kern w:val="0"/>
          <w:sz w:val="32"/>
          <w:szCs w:val="32"/>
          <w:lang w:val="en-US" w:eastAsia="zh-CN" w:bidi="ar"/>
        </w:rPr>
        <w:t>学院对学生转专业情况通过印发正式文件、</w:t>
      </w:r>
      <w:r>
        <w:rPr>
          <w:rFonts w:hint="eastAsia" w:ascii="仿宋_GB2312" w:hAnsi="楷体" w:eastAsia="仿宋_GB2312" w:cs="仿宋_GB2312"/>
          <w:color w:val="000000"/>
          <w:kern w:val="0"/>
          <w:sz w:val="32"/>
          <w:szCs w:val="32"/>
          <w:lang w:val="en-US" w:eastAsia="zh-CN" w:bidi="ar"/>
        </w:rPr>
        <w:t>公示电子屏幕和</w:t>
      </w:r>
      <w:r>
        <w:rPr>
          <w:rFonts w:hint="default" w:ascii="仿宋_GB2312" w:hAnsi="楷体" w:eastAsia="仿宋_GB2312" w:cs="仿宋_GB2312"/>
          <w:color w:val="000000"/>
          <w:kern w:val="0"/>
          <w:sz w:val="32"/>
          <w:szCs w:val="32"/>
          <w:lang w:val="en-US" w:eastAsia="zh-CN" w:bidi="ar"/>
        </w:rPr>
        <w:t>上传教务处网站等形式进行公开；</w:t>
      </w:r>
      <w:r>
        <w:rPr>
          <w:rFonts w:hint="default" w:ascii="仿宋_GB2312" w:hAnsi="Tahoma" w:eastAsia="仿宋_GB2312" w:cs="仿宋_GB2312"/>
          <w:color w:val="000000"/>
          <w:kern w:val="0"/>
          <w:sz w:val="32"/>
          <w:szCs w:val="32"/>
          <w:lang w:val="en-US" w:eastAsia="zh-CN" w:bidi="ar"/>
        </w:rPr>
        <w:t>对全</w:t>
      </w:r>
      <w:r>
        <w:rPr>
          <w:rFonts w:hint="eastAsia" w:ascii="仿宋_GB2312" w:hAnsi="Tahoma" w:eastAsia="仿宋_GB2312" w:cs="仿宋_GB2312"/>
          <w:color w:val="000000"/>
          <w:kern w:val="0"/>
          <w:sz w:val="32"/>
          <w:szCs w:val="32"/>
          <w:lang w:val="en-US" w:eastAsia="zh-CN" w:bidi="ar"/>
        </w:rPr>
        <w:t>院</w:t>
      </w:r>
      <w:r>
        <w:rPr>
          <w:rFonts w:hint="default" w:ascii="仿宋_GB2312" w:hAnsi="Tahoma" w:eastAsia="仿宋_GB2312" w:cs="仿宋_GB2312"/>
          <w:color w:val="000000"/>
          <w:kern w:val="0"/>
          <w:sz w:val="32"/>
          <w:szCs w:val="32"/>
          <w:lang w:val="en-US" w:eastAsia="zh-CN" w:bidi="ar"/>
        </w:rPr>
        <w:t>开设课程的情况及总门数通过教务网络管理系统进行公开；教学质量报告在高等职业教育质量年度报告报送系统上进行公开；对新修订的学生管理规定及学籍管理规定通过学院公开发文及印成学生手册分发等形式进行公开。学生奖学金、助学金、学费减免、助学贷款、勤工俭学的申请与管理规定、学生奖励处罚办法、学生申诉办法等学生管理服务信息均通过下发文件、印成学生手册、上传校园网进行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609" w:leftChars="290" w:right="0" w:firstLine="0" w:firstLineChars="0"/>
        <w:jc w:val="left"/>
        <w:textAlignment w:val="auto"/>
        <w:outlineLvl w:val="0"/>
      </w:pPr>
      <w:r>
        <w:rPr>
          <w:rFonts w:hint="default" w:ascii="仿宋_GB2312" w:hAnsi="Tahoma" w:eastAsia="仿宋_GB2312" w:cs="仿宋_GB2312"/>
          <w:color w:val="000000"/>
          <w:kern w:val="0"/>
          <w:sz w:val="32"/>
          <w:szCs w:val="32"/>
          <w:lang w:val="en-US" w:eastAsia="zh-CN" w:bidi="ar"/>
        </w:rPr>
        <w:t>教务信息和学生管理服务信息公开网址：</w:t>
      </w:r>
      <w:r>
        <w:rPr>
          <w:rStyle w:val="4"/>
          <w:rFonts w:hint="default" w:ascii="仿宋_GB2312" w:hAnsi="宋体" w:eastAsia="仿宋_GB2312" w:cs="宋体"/>
          <w:color w:val="000000"/>
          <w:sz w:val="32"/>
          <w:szCs w:val="32"/>
          <w:u w:val="single"/>
          <w:lang w:val="en-US" w:eastAsia="zh-CN"/>
        </w:rPr>
        <w:t>https://www.fjlzy.com/jwc/</w:t>
      </w:r>
      <w:r>
        <w:rPr>
          <w:rFonts w:hint="default" w:ascii="仿宋_GB2312" w:hAnsi="Tahoma" w:eastAsia="仿宋_GB2312" w:cs="仿宋_GB2312"/>
          <w:kern w:val="0"/>
          <w:sz w:val="32"/>
          <w:szCs w:val="32"/>
          <w:lang w:val="en-US" w:eastAsia="zh-CN" w:bidi="ar"/>
        </w:rPr>
        <w:t>（教务处）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609" w:leftChars="290" w:right="0" w:firstLine="0" w:firstLineChars="0"/>
        <w:jc w:val="left"/>
        <w:textAlignment w:val="auto"/>
        <w:outlineLvl w:val="0"/>
        <w:rPr>
          <w:rFonts w:hint="default" w:ascii="仿宋_GB2312" w:hAnsi="Tahoma" w:eastAsia="仿宋_GB2312" w:cs="仿宋_GB2312"/>
          <w:color w:val="000000"/>
          <w:kern w:val="0"/>
          <w:sz w:val="32"/>
          <w:szCs w:val="32"/>
          <w:lang w:val="en-US" w:eastAsia="zh-CN" w:bidi="ar"/>
        </w:rPr>
      </w:pPr>
      <w:r>
        <w:rPr>
          <w:rStyle w:val="4"/>
          <w:rFonts w:hint="default" w:ascii="仿宋_GB2312" w:hAnsi="宋体" w:eastAsia="仿宋_GB2312" w:cs="宋体"/>
          <w:color w:val="000000"/>
          <w:sz w:val="32"/>
          <w:szCs w:val="32"/>
          <w:u w:val="single"/>
          <w:lang w:val="en-US" w:eastAsia="zh-CN"/>
        </w:rPr>
        <w:fldChar w:fldCharType="begin"/>
      </w:r>
      <w:r>
        <w:rPr>
          <w:rStyle w:val="4"/>
          <w:rFonts w:hint="default" w:ascii="仿宋_GB2312" w:hAnsi="宋体" w:eastAsia="仿宋_GB2312" w:cs="宋体"/>
          <w:color w:val="000000"/>
          <w:sz w:val="32"/>
          <w:szCs w:val="32"/>
          <w:u w:val="single"/>
          <w:lang w:val="en-US" w:eastAsia="zh-CN"/>
        </w:rPr>
        <w:instrText xml:space="preserve"> HYPERLINK "http://www.fjlzy.com/xsc/" </w:instrText>
      </w:r>
      <w:r>
        <w:rPr>
          <w:rStyle w:val="4"/>
          <w:rFonts w:hint="default" w:ascii="仿宋_GB2312" w:hAnsi="宋体" w:eastAsia="仿宋_GB2312" w:cs="宋体"/>
          <w:color w:val="000000"/>
          <w:sz w:val="32"/>
          <w:szCs w:val="32"/>
          <w:u w:val="single"/>
          <w:lang w:val="en-US" w:eastAsia="zh-CN"/>
        </w:rPr>
        <w:fldChar w:fldCharType="separate"/>
      </w:r>
      <w:r>
        <w:rPr>
          <w:rStyle w:val="4"/>
          <w:rFonts w:hint="default" w:ascii="仿宋_GB2312" w:hAnsi="宋体" w:eastAsia="仿宋_GB2312" w:cs="宋体"/>
          <w:color w:val="000000"/>
          <w:sz w:val="32"/>
          <w:szCs w:val="32"/>
          <w:u w:val="single"/>
          <w:lang w:val="en-US" w:eastAsia="zh-CN"/>
        </w:rPr>
        <w:t>http://www.fjlzy.com/xsc/</w:t>
      </w:r>
      <w:r>
        <w:rPr>
          <w:rStyle w:val="4"/>
          <w:rFonts w:hint="default" w:ascii="仿宋_GB2312" w:hAnsi="宋体" w:eastAsia="仿宋_GB2312" w:cs="宋体"/>
          <w:color w:val="000000"/>
          <w:sz w:val="32"/>
          <w:szCs w:val="32"/>
          <w:u w:val="single"/>
          <w:lang w:val="en-US" w:eastAsia="zh-CN"/>
        </w:rPr>
        <w:fldChar w:fldCharType="end"/>
      </w:r>
      <w:r>
        <w:rPr>
          <w:rFonts w:hint="default" w:ascii="仿宋_GB2312" w:hAnsi="Tahoma" w:eastAsia="仿宋_GB2312" w:cs="仿宋_GB2312"/>
          <w:color w:val="000000"/>
          <w:kern w:val="0"/>
          <w:sz w:val="32"/>
          <w:szCs w:val="32"/>
          <w:lang w:val="en-US" w:eastAsia="zh-CN" w:bidi="ar"/>
        </w:rPr>
        <w:t>（学生处）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609" w:leftChars="290" w:right="0" w:firstLine="0" w:firstLineChars="0"/>
        <w:jc w:val="left"/>
        <w:textAlignment w:val="auto"/>
        <w:outlineLvl w:val="0"/>
      </w:pPr>
      <w:r>
        <w:rPr>
          <w:rStyle w:val="3"/>
          <w:rFonts w:hint="default" w:ascii="仿宋_GB2312" w:hAnsi="Tahoma" w:eastAsia="仿宋_GB2312" w:cs="Times New Roman"/>
          <w:b/>
          <w:color w:val="000000"/>
          <w:kern w:val="0"/>
          <w:sz w:val="32"/>
          <w:szCs w:val="32"/>
          <w:lang w:val="en-US" w:eastAsia="zh-CN" w:bidi="ar"/>
        </w:rPr>
        <w:t>7.系务信息公开情况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各系面向教职工公开事项主要有：传达学院的办学思路、发展规划、年度工作计划、重大决策</w:t>
      </w:r>
      <w:r>
        <w:rPr>
          <w:rFonts w:hint="default" w:ascii="仿宋_GB2312" w:hAnsi="宋体" w:eastAsia="仿宋_GB2312" w:cs="宋体"/>
          <w:color w:val="000000"/>
          <w:kern w:val="0"/>
          <w:sz w:val="32"/>
          <w:szCs w:val="32"/>
          <w:lang w:val="en-US" w:eastAsia="zh-CN" w:bidi="ar"/>
        </w:rPr>
        <w:t>重要改革方案及实施情况等；系部管理人员的岗位设置、工作职责、办公地点和办事指南等；系部教职员工职称评聘、晋级，年度考核、评优评先的管理制度及工作情况；系部专业设置，教学专项及各年招生计划的安排；系部教职员工的学历教育、进修培训的管理制度与工作情况；系部专业设置与建设，各教学专项活动（技能比赛、说课比赛等）的安排；系部日常教学情况的安排，包括学期实施性教学计划安排、课程设置、教师教学工作量的安排及教学检查情况；系部实训室的建设，包括实验实训仪器设备采购方案、招投标情况及质量验收情况等；系部廉政建设、岗位工作安全责任制执行情况等。各系面向学生公开的主要事项有：学院有关教学教务的管理制度，包括教学教务管理、学籍管理、考籍管理的有关规章制度；系部教学资源基本情况，包括师资力量、课程设置及调整、教学计划安排、专业设置等；学生干部晋聘选拔，学生推优及党员发展事务；学生奖助贷的管理制度及工作情况；学生各项奖励(</w:t>
      </w:r>
      <w:r>
        <w:rPr>
          <w:rFonts w:hint="default" w:ascii="仿宋_GB2312" w:hAnsi="宋体" w:eastAsia="仿宋_GB2312" w:cs="仿宋_GB2312"/>
          <w:color w:val="000000"/>
          <w:kern w:val="0"/>
          <w:sz w:val="32"/>
          <w:szCs w:val="32"/>
          <w:lang w:val="en-US" w:eastAsia="zh-CN" w:bidi="ar"/>
        </w:rPr>
        <w:t>三好生、优秀干部、优秀团员等</w:t>
      </w:r>
      <w:r>
        <w:rPr>
          <w:rFonts w:hint="default" w:ascii="仿宋_GB2312" w:hAnsi="宋体" w:eastAsia="仿宋_GB2312"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、违纪处分管理制度及工作情况等。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黑体" w:hAnsi="宋体" w:eastAsia="黑体" w:cs="黑体"/>
          <w:color w:val="000000"/>
          <w:kern w:val="0"/>
          <w:sz w:val="32"/>
          <w:szCs w:val="32"/>
          <w:lang w:val="en-US" w:eastAsia="zh-CN" w:bidi="ar"/>
        </w:rPr>
        <w:t>三、依申请公开和不予公开情况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Times" w:eastAsia="仿宋_GB2312" w:cs="仿宋_GB2312"/>
          <w:color w:val="000000"/>
          <w:kern w:val="0"/>
          <w:sz w:val="32"/>
          <w:szCs w:val="32"/>
          <w:lang w:val="en-US" w:eastAsia="zh-CN" w:bidi="ar"/>
        </w:rPr>
        <w:t>学院严格遵守《中华人民共和国政府信息公开条例》《高等学校信息公开办法》等法律法规，开展依申请公开工作。</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年没有收到信息公开申请。</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黑体" w:hAnsi="宋体" w:eastAsia="黑体" w:cs="黑体"/>
          <w:color w:val="000000"/>
          <w:kern w:val="0"/>
          <w:sz w:val="32"/>
          <w:szCs w:val="32"/>
          <w:lang w:val="en-US" w:eastAsia="zh-CN" w:bidi="ar"/>
        </w:rPr>
        <w:t>四、对信息公开的评议情况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学院师生员工对学院信息公开关注程度较高，学院通过各种形式和渠道积极主动向社会公开各类信息，较好地满足了师生员工和社会公众的需求。师生员工和社会公众对学院信息公开工作给予较好的支持和肯定，对学院能及时地提供各种学院信息表示满意，评议良好。</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14" w:firstLineChars="192"/>
        <w:jc w:val="left"/>
        <w:textAlignment w:val="auto"/>
      </w:pPr>
      <w:r>
        <w:rPr>
          <w:rFonts w:hint="eastAsia" w:ascii="黑体" w:hAnsi="宋体" w:eastAsia="黑体" w:cs="黑体"/>
          <w:color w:val="000000"/>
          <w:kern w:val="0"/>
          <w:sz w:val="32"/>
          <w:szCs w:val="32"/>
          <w:lang w:val="en-US" w:eastAsia="zh-CN" w:bidi="ar"/>
        </w:rPr>
        <w:t>五、因学院信息公开工作受到举报、复议、诉讼的情况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仿宋_GB2312" w:hAnsi="宋体" w:eastAsia="仿宋_GB2312" w:cs="宋体"/>
          <w:color w:val="000000"/>
          <w:kern w:val="0"/>
          <w:sz w:val="32"/>
          <w:szCs w:val="32"/>
          <w:lang w:val="en-US" w:eastAsia="zh-CN" w:bidi="ar"/>
        </w:rPr>
        <w:t>截止至</w:t>
      </w:r>
      <w:r>
        <w:rPr>
          <w:rFonts w:hint="eastAsia" w:ascii="仿宋_GB2312" w:hAnsi="Times" w:eastAsia="仿宋_GB2312" w:cs="Times"/>
          <w:color w:val="000000"/>
          <w:kern w:val="0"/>
          <w:sz w:val="32"/>
          <w:szCs w:val="32"/>
          <w:lang w:val="en-US" w:eastAsia="zh-CN" w:bidi="ar"/>
        </w:rPr>
        <w:t>2022</w:t>
      </w:r>
      <w:r>
        <w:rPr>
          <w:rFonts w:hint="default" w:ascii="仿宋_GB2312" w:hAnsi="Times" w:eastAsia="仿宋_GB2312" w:cs="仿宋_GB2312"/>
          <w:color w:val="000000"/>
          <w:kern w:val="0"/>
          <w:sz w:val="32"/>
          <w:szCs w:val="32"/>
          <w:lang w:val="en-US" w:eastAsia="zh-CN" w:bidi="ar"/>
        </w:rPr>
        <w:t>年</w:t>
      </w:r>
      <w:r>
        <w:rPr>
          <w:rFonts w:hint="eastAsia" w:ascii="仿宋_GB2312" w:hAnsi="Times" w:eastAsia="仿宋_GB2312" w:cs="仿宋_GB2312"/>
          <w:color w:val="000000"/>
          <w:kern w:val="0"/>
          <w:sz w:val="32"/>
          <w:szCs w:val="32"/>
          <w:lang w:val="en-US" w:eastAsia="zh-CN" w:bidi="ar"/>
        </w:rPr>
        <w:t>10月31日，</w:t>
      </w:r>
      <w:r>
        <w:rPr>
          <w:rFonts w:hint="default" w:ascii="仿宋_GB2312" w:hAnsi="宋体" w:eastAsia="仿宋_GB2312" w:cs="宋体"/>
          <w:color w:val="000000"/>
          <w:kern w:val="0"/>
          <w:sz w:val="32"/>
          <w:szCs w:val="32"/>
          <w:lang w:val="en-US" w:eastAsia="zh-CN" w:bidi="ar"/>
        </w:rPr>
        <w:t>未出现</w:t>
      </w:r>
      <w:r>
        <w:rPr>
          <w:rFonts w:hint="default" w:ascii="仿宋_GB2312" w:hAnsi="宋体" w:eastAsia="仿宋_GB2312" w:cs="仿宋_GB2312"/>
          <w:color w:val="000000"/>
          <w:kern w:val="0"/>
          <w:sz w:val="32"/>
          <w:szCs w:val="32"/>
          <w:lang w:val="en-US" w:eastAsia="zh-CN" w:bidi="ar"/>
        </w:rPr>
        <w:t>因学院信息公开工作遭到举报、复议、诉讼的情况。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eastAsia" w:ascii="黑体" w:hAnsi="宋体" w:eastAsia="黑体" w:cs="黑体"/>
          <w:color w:val="000000"/>
          <w:kern w:val="0"/>
          <w:sz w:val="32"/>
          <w:szCs w:val="32"/>
          <w:lang w:val="en-US" w:eastAsia="zh-CN" w:bidi="ar"/>
        </w:rPr>
        <w:t>六、信息公开工作的新做法新举措、主要经验、存在的问题和改进措施</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（一）信息公开工作的新做法新举措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Style w:val="3"/>
          <w:rFonts w:hint="eastAsia" w:ascii="仿宋_GB2312" w:hAnsi="宋体" w:eastAsia="仿宋_GB2312" w:cs="宋体"/>
          <w:b/>
          <w:color w:val="000000"/>
          <w:kern w:val="0"/>
          <w:sz w:val="32"/>
          <w:szCs w:val="32"/>
          <w:lang w:val="en-US" w:eastAsia="zh-CN" w:bidi="ar"/>
        </w:rPr>
        <w:t>1.设立网上书记信箱和院长信箱。</w:t>
      </w:r>
      <w:r>
        <w:rPr>
          <w:rFonts w:hint="eastAsia" w:ascii="仿宋_GB2312" w:hAnsi="宋体" w:eastAsia="仿宋_GB2312" w:cs="仿宋_GB2312"/>
          <w:color w:val="000000"/>
          <w:kern w:val="0"/>
          <w:sz w:val="32"/>
          <w:szCs w:val="32"/>
          <w:lang w:val="en-US" w:eastAsia="zh-CN" w:bidi="ar"/>
        </w:rPr>
        <w:t>进一步畅通全院师生和院领导的沟通渠道，做到事事有回应，件件得解决。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eastAsia" w:ascii="仿宋_GB2312" w:hAnsi="宋体" w:eastAsia="仿宋_GB2312" w:cs="宋体"/>
          <w:b/>
          <w:color w:val="000000"/>
          <w:kern w:val="0"/>
          <w:sz w:val="32"/>
          <w:szCs w:val="32"/>
          <w:lang w:val="en-US" w:eastAsia="zh-CN" w:bidi="ar"/>
        </w:rPr>
        <w:t>2</w:t>
      </w:r>
      <w:r>
        <w:rPr>
          <w:rStyle w:val="3"/>
          <w:rFonts w:hint="default" w:ascii="仿宋_GB2312" w:hAnsi="宋体" w:eastAsia="仿宋_GB2312" w:cs="宋体"/>
          <w:b/>
          <w:color w:val="000000"/>
          <w:kern w:val="0"/>
          <w:sz w:val="32"/>
          <w:szCs w:val="32"/>
          <w:lang w:val="en-US" w:eastAsia="zh-CN" w:bidi="ar"/>
        </w:rPr>
        <w:t>.建立各部门信息公开工作年报制度。</w:t>
      </w:r>
      <w:r>
        <w:rPr>
          <w:rFonts w:hint="default" w:ascii="仿宋_GB2312" w:hAnsi="宋体" w:eastAsia="仿宋_GB2312" w:cs="仿宋_GB2312"/>
          <w:color w:val="000000"/>
          <w:kern w:val="0"/>
          <w:sz w:val="32"/>
          <w:szCs w:val="32"/>
          <w:lang w:val="en-US" w:eastAsia="zh-CN" w:bidi="ar"/>
        </w:rPr>
        <w:t>学院要求各部门认真贯彻落实《福建林业职业技术学院信息公开实施细则》</w:t>
      </w:r>
      <w:r>
        <w:rPr>
          <w:rFonts w:hint="eastAsia" w:ascii="仿宋_GB2312" w:hAnsi="宋体" w:eastAsia="仿宋_GB2312" w:cs="仿宋_GB2312"/>
          <w:color w:val="000000"/>
          <w:kern w:val="0"/>
          <w:sz w:val="32"/>
          <w:szCs w:val="32"/>
          <w:lang w:val="en-US" w:eastAsia="zh-CN" w:bidi="ar"/>
        </w:rPr>
        <w:t>精神</w:t>
      </w:r>
      <w:r>
        <w:rPr>
          <w:rFonts w:hint="default" w:ascii="仿宋_GB2312" w:hAnsi="宋体" w:eastAsia="仿宋_GB2312" w:cs="宋体"/>
          <w:color w:val="000000"/>
          <w:kern w:val="0"/>
          <w:sz w:val="32"/>
          <w:szCs w:val="32"/>
          <w:lang w:val="en-US" w:eastAsia="zh-CN" w:bidi="ar"/>
        </w:rPr>
        <w:t>，全面、及时、准确地公开《高等学校信息公开事项清单》所列的每项信息，并于每年9月30日前将上一学年度信息公开情况总结报告和《信息公开情况统计表》报送给学院</w:t>
      </w:r>
      <w:r>
        <w:rPr>
          <w:rFonts w:hint="eastAsia" w:ascii="仿宋_GB2312" w:hAnsi="宋体" w:eastAsia="仿宋_GB2312" w:cs="宋体"/>
          <w:color w:val="000000"/>
          <w:kern w:val="0"/>
          <w:sz w:val="32"/>
          <w:szCs w:val="32"/>
          <w:lang w:val="en-US" w:eastAsia="zh-CN" w:bidi="ar"/>
        </w:rPr>
        <w:t>党政</w:t>
      </w:r>
      <w:r>
        <w:rPr>
          <w:rFonts w:hint="default" w:ascii="仿宋_GB2312" w:hAnsi="宋体" w:eastAsia="仿宋_GB2312" w:cs="宋体"/>
          <w:color w:val="000000"/>
          <w:kern w:val="0"/>
          <w:sz w:val="32"/>
          <w:szCs w:val="32"/>
          <w:lang w:val="en-US" w:eastAsia="zh-CN" w:bidi="ar"/>
        </w:rPr>
        <w:t>办公室。</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eastAsia" w:ascii="仿宋_GB2312" w:hAnsi="宋体" w:eastAsia="仿宋_GB2312" w:cs="宋体"/>
          <w:b/>
          <w:color w:val="000000"/>
          <w:kern w:val="0"/>
          <w:sz w:val="32"/>
          <w:szCs w:val="32"/>
          <w:lang w:val="en-US" w:eastAsia="zh-CN" w:bidi="ar"/>
        </w:rPr>
        <w:t>3</w:t>
      </w:r>
      <w:r>
        <w:rPr>
          <w:rStyle w:val="3"/>
          <w:rFonts w:hint="default" w:ascii="仿宋_GB2312" w:hAnsi="宋体" w:eastAsia="仿宋_GB2312" w:cs="宋体"/>
          <w:b/>
          <w:color w:val="000000"/>
          <w:kern w:val="0"/>
          <w:sz w:val="32"/>
          <w:szCs w:val="32"/>
          <w:lang w:val="en-US" w:eastAsia="zh-CN" w:bidi="ar"/>
        </w:rPr>
        <w:t>.建立信息公开工作督查制度。</w:t>
      </w:r>
      <w:r>
        <w:rPr>
          <w:rFonts w:hint="default" w:ascii="仿宋_GB2312" w:hAnsi="宋体" w:eastAsia="仿宋_GB2312" w:cs="仿宋_GB2312"/>
          <w:color w:val="000000"/>
          <w:kern w:val="0"/>
          <w:sz w:val="32"/>
          <w:szCs w:val="32"/>
          <w:lang w:val="en-US" w:eastAsia="zh-CN" w:bidi="ar"/>
        </w:rPr>
        <w:t>学院信息公开工作办公室、信息公开监督办公室定期对各部门信息公开情况进行检查，对没有按要求开展信息公开工作的部门给予批评教育和问责，督促各部门形成</w:t>
      </w:r>
      <w:r>
        <w:rPr>
          <w:rFonts w:hint="default" w:ascii="仿宋_GB2312" w:hAnsi="宋体" w:eastAsia="仿宋_GB2312" w:cs="宋体"/>
          <w:color w:val="000000"/>
          <w:kern w:val="0"/>
          <w:sz w:val="32"/>
          <w:szCs w:val="32"/>
          <w:lang w:val="en-US" w:eastAsia="zh-CN" w:bidi="ar"/>
        </w:rPr>
        <w:t>“以公开为常态、不公开为例外”的意识和行为。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eastAsia" w:ascii="仿宋_GB2312" w:hAnsi="宋体" w:eastAsia="仿宋_GB2312" w:cs="宋体"/>
          <w:b/>
          <w:color w:val="000000"/>
          <w:kern w:val="0"/>
          <w:sz w:val="32"/>
          <w:szCs w:val="32"/>
          <w:lang w:val="en-US" w:eastAsia="zh-CN" w:bidi="ar"/>
        </w:rPr>
        <w:t>4</w:t>
      </w:r>
      <w:r>
        <w:rPr>
          <w:rStyle w:val="3"/>
          <w:rFonts w:hint="default" w:ascii="仿宋_GB2312" w:hAnsi="宋体" w:eastAsia="仿宋_GB2312" w:cs="宋体"/>
          <w:b/>
          <w:color w:val="000000"/>
          <w:kern w:val="0"/>
          <w:sz w:val="32"/>
          <w:szCs w:val="32"/>
          <w:lang w:val="en-US" w:eastAsia="zh-CN" w:bidi="ar"/>
        </w:rPr>
        <w:t>.优化完善学院信息公开网。</w:t>
      </w:r>
      <w:r>
        <w:rPr>
          <w:rFonts w:hint="default" w:ascii="仿宋_GB2312" w:hAnsi="宋体" w:eastAsia="仿宋_GB2312" w:cs="仿宋_GB2312"/>
          <w:color w:val="000000"/>
          <w:kern w:val="0"/>
          <w:sz w:val="32"/>
          <w:szCs w:val="32"/>
          <w:lang w:val="en-US" w:eastAsia="zh-CN" w:bidi="ar"/>
        </w:rPr>
        <w:t>学院借助推进校园信息化建设的契机，优化完善了信息公开网。信息公开网按照《高等学校信息公开事项清单》设置专栏链接，对应公开发布有关信息，做到一目了然。</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（二）信息公开工作的主要经验</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在推进信息公开工作规范化、制度化的过程中，我院认识到，做好信息公开工作必须要做到以下三点：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Fonts w:hint="default" w:ascii="仿宋_GB2312" w:hAnsi="宋体" w:eastAsia="仿宋_GB2312" w:cs="仿宋_GB2312"/>
          <w:b/>
          <w:bCs/>
          <w:color w:val="000000"/>
          <w:kern w:val="0"/>
          <w:sz w:val="32"/>
          <w:szCs w:val="32"/>
          <w:lang w:val="en-US" w:eastAsia="zh-CN" w:bidi="ar"/>
        </w:rPr>
        <w:t>一是</w:t>
      </w:r>
      <w:r>
        <w:rPr>
          <w:rFonts w:hint="default" w:ascii="仿宋_GB2312" w:hAnsi="宋体" w:eastAsia="仿宋_GB2312" w:cs="仿宋_GB2312"/>
          <w:color w:val="000000"/>
          <w:kern w:val="0"/>
          <w:sz w:val="32"/>
          <w:szCs w:val="32"/>
          <w:lang w:val="en-US" w:eastAsia="zh-CN" w:bidi="ar"/>
        </w:rPr>
        <w:t>必须注重创新信息公开的各种途径，积极通过校园网、微博、微信等网络媒介架起沟通师生、联系社会公众的信息公开平台，扩大工作覆盖面并提高时效性。</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Fonts w:hint="default" w:ascii="仿宋_GB2312" w:hAnsi="宋体" w:eastAsia="仿宋_GB2312" w:cs="仿宋_GB2312"/>
          <w:b/>
          <w:bCs/>
          <w:color w:val="000000"/>
          <w:kern w:val="0"/>
          <w:sz w:val="32"/>
          <w:szCs w:val="32"/>
          <w:lang w:val="en-US" w:eastAsia="zh-CN" w:bidi="ar"/>
        </w:rPr>
        <w:t>二是</w:t>
      </w:r>
      <w:r>
        <w:rPr>
          <w:rFonts w:hint="default" w:ascii="仿宋_GB2312" w:hAnsi="宋体" w:eastAsia="仿宋_GB2312" w:cs="仿宋_GB2312"/>
          <w:color w:val="000000"/>
          <w:kern w:val="0"/>
          <w:sz w:val="32"/>
          <w:szCs w:val="32"/>
          <w:lang w:val="en-US" w:eastAsia="zh-CN" w:bidi="ar"/>
        </w:rPr>
        <w:t>必须转变思想观念和工作作风，认清信息公开工作对于保障教育公平、公正的重要意义，积极提高思想认识，变被动接受为主动公开，并在具体工作中强化服务意识。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Fonts w:hint="default" w:ascii="仿宋_GB2312" w:hAnsi="宋体" w:eastAsia="仿宋_GB2312" w:cs="仿宋_GB2312"/>
          <w:b/>
          <w:bCs/>
          <w:color w:val="000000"/>
          <w:kern w:val="0"/>
          <w:sz w:val="32"/>
          <w:szCs w:val="32"/>
          <w:lang w:val="en-US" w:eastAsia="zh-CN" w:bidi="ar"/>
        </w:rPr>
        <w:t>三是</w:t>
      </w:r>
      <w:r>
        <w:rPr>
          <w:rFonts w:hint="default" w:ascii="仿宋_GB2312" w:hAnsi="宋体" w:eastAsia="仿宋_GB2312" w:cs="仿宋_GB2312"/>
          <w:color w:val="000000"/>
          <w:kern w:val="0"/>
          <w:sz w:val="32"/>
          <w:szCs w:val="32"/>
          <w:lang w:val="en-US" w:eastAsia="zh-CN" w:bidi="ar"/>
        </w:rPr>
        <w:t>必须加强对信息公开相关内容的审核和管理，妥善处理公开与保密的关系，做到既不损害公民的知情权，又杜绝失泄密事件的发生，确保所公开信息的准确性、权威性，取信于师生，取信于社会。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（三）存在的主要问题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仿宋_GB2312"/>
          <w:color w:val="000000"/>
          <w:kern w:val="0"/>
          <w:sz w:val="32"/>
          <w:szCs w:val="32"/>
          <w:lang w:val="en-US" w:eastAsia="zh-CN" w:bidi="ar"/>
        </w:rPr>
        <w:t>学院信息公开工作虽然取得一定的成效，但离上级的要求和群众的期望还存在一定差距和不足，主要表现在：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宋体"/>
          <w:color w:val="000000"/>
          <w:kern w:val="0"/>
          <w:sz w:val="32"/>
          <w:szCs w:val="32"/>
          <w:lang w:val="en-US" w:eastAsia="zh-CN" w:bidi="ar"/>
        </w:rPr>
        <w:t>1.一些部门的校务信息公开工作实施情况还不够规范，不够平衡。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宋体"/>
          <w:color w:val="000000"/>
          <w:kern w:val="0"/>
          <w:sz w:val="32"/>
          <w:szCs w:val="32"/>
          <w:lang w:val="en-US" w:eastAsia="zh-CN" w:bidi="ar"/>
        </w:rPr>
        <w:t>2.对主动公开、不宜公开和依申请公开信息缺乏准确划分标准，业务能力还需进一步提升。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宋体"/>
          <w:color w:val="000000"/>
          <w:kern w:val="0"/>
          <w:sz w:val="32"/>
          <w:szCs w:val="32"/>
          <w:lang w:val="en-US" w:eastAsia="zh-CN" w:bidi="ar"/>
        </w:rPr>
        <w:t>3.工作机制虽然已不断完善，但执行力度还需加强，校务信息公开渠道及内容需进一步畅通和丰富。</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0" w:firstLineChars="200"/>
        <w:jc w:val="left"/>
        <w:textAlignment w:val="auto"/>
      </w:pPr>
      <w:r>
        <w:rPr>
          <w:rFonts w:hint="default" w:ascii="仿宋_GB2312" w:hAnsi="宋体" w:eastAsia="仿宋_GB2312" w:cs="宋体"/>
          <w:color w:val="000000"/>
          <w:kern w:val="0"/>
          <w:sz w:val="32"/>
          <w:szCs w:val="32"/>
          <w:lang w:val="en-US" w:eastAsia="zh-CN" w:bidi="ar"/>
        </w:rPr>
        <w:t>4.对公开信息的资料保存尚有欠缺，认识也尚待加强。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643" w:firstLineChars="200"/>
        <w:jc w:val="left"/>
        <w:textAlignment w:val="auto"/>
      </w:pPr>
      <w:r>
        <w:rPr>
          <w:rStyle w:val="3"/>
          <w:rFonts w:hint="default" w:ascii="楷体_GB2312" w:hAnsi="宋体" w:eastAsia="楷体_GB2312" w:cs="楷体_GB2312"/>
          <w:b/>
          <w:color w:val="000000"/>
          <w:kern w:val="0"/>
          <w:sz w:val="32"/>
          <w:szCs w:val="32"/>
          <w:lang w:val="en-US" w:eastAsia="zh-CN" w:bidi="ar"/>
        </w:rPr>
        <w:t>（四）改进措施</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800" w:firstLineChars="250"/>
        <w:jc w:val="left"/>
        <w:textAlignment w:val="auto"/>
      </w:pPr>
      <w:r>
        <w:rPr>
          <w:rFonts w:hint="default" w:ascii="仿宋_GB2312" w:hAnsi="宋体" w:eastAsia="仿宋_GB2312" w:cs="宋体"/>
          <w:color w:val="000000"/>
          <w:kern w:val="0"/>
          <w:sz w:val="32"/>
          <w:szCs w:val="32"/>
          <w:lang w:val="en-US" w:eastAsia="zh-CN" w:bidi="ar"/>
        </w:rPr>
        <w:t>1.健全工作机制。不断强化院系两级信息公开工作机构，建立科学高效的信息公开工作机制。切实把信息公开纳入日常管理工作范围，明确专人具体负责。进一步加强信息公开有关政策和规章制度的学习、宣传和培训工作，增强各部门对做好信息公开工作重要性的认识，促进学院信息公开工作的规范和完善，不断提升学院信息公开整体工作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800" w:firstLineChars="250"/>
        <w:jc w:val="left"/>
        <w:textAlignment w:val="auto"/>
      </w:pPr>
      <w:r>
        <w:rPr>
          <w:rFonts w:hint="default" w:ascii="仿宋_GB2312" w:hAnsi="宋体" w:eastAsia="仿宋_GB2312" w:cs="宋体"/>
          <w:color w:val="000000"/>
          <w:kern w:val="0"/>
          <w:sz w:val="32"/>
          <w:szCs w:val="32"/>
          <w:lang w:val="en-US" w:eastAsia="zh-CN" w:bidi="ar"/>
        </w:rPr>
        <w:t>2.拓展公开渠道。加快推进学院网上信息公开专栏和实体校务、系务公开栏的内容更新工作，以涉及学院师生切身利益和社会关注度高的信息为突破口，深入推进不同领域的校务信息公开。广泛拓展各种新媒体（如微信、微博、QQ群、贴吧）的公开途径，进一步扩展校务信息公开的覆盖度、透明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800" w:firstLineChars="250"/>
        <w:jc w:val="left"/>
        <w:textAlignment w:val="auto"/>
      </w:pPr>
      <w:r>
        <w:rPr>
          <w:rFonts w:hint="default" w:ascii="仿宋_GB2312" w:hAnsi="宋体" w:eastAsia="仿宋_GB2312" w:cs="宋体"/>
          <w:color w:val="000000"/>
          <w:kern w:val="0"/>
          <w:sz w:val="32"/>
          <w:szCs w:val="32"/>
          <w:lang w:val="en-US" w:eastAsia="zh-CN" w:bidi="ar"/>
        </w:rPr>
        <w:t>3.加强审核管理。妥善处理公开与保密的关系，做到既不损害师生员工与社会公众的知情权，又杜绝失泄密事件的发生，确保所公开信息的准确性、权威性，取信于师生，取信于社会。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800" w:firstLineChars="250"/>
        <w:jc w:val="left"/>
        <w:textAlignment w:val="auto"/>
      </w:pPr>
      <w:r>
        <w:rPr>
          <w:rFonts w:hint="default" w:ascii="仿宋_GB2312" w:hAnsi="宋体" w:eastAsia="仿宋_GB2312" w:cs="宋体"/>
          <w:color w:val="000000"/>
          <w:kern w:val="0"/>
          <w:sz w:val="32"/>
          <w:szCs w:val="32"/>
          <w:lang w:val="en-US" w:eastAsia="zh-CN" w:bidi="ar"/>
        </w:rPr>
        <w:t>4.强化监督检查。充分发挥学院纪委、监察部门、工会和师生员工的监督作用，定期或不定期组织开展对信息公开工作情况的检查，适时通报检查情况。对工作不力的，限期整改，对造成严重影响的，严肃追究部门及其责任人的责任，确保信息公开工作深入人心、落到实处。</w:t>
      </w:r>
    </w:p>
    <w:p>
      <w:pPr>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58" w:lineRule="exact"/>
        <w:ind w:left="0" w:right="0" w:firstLine="800" w:firstLineChars="250"/>
        <w:jc w:val="left"/>
        <w:textAlignment w:val="auto"/>
      </w:pPr>
      <w:r>
        <w:rPr>
          <w:rFonts w:hint="default" w:ascii="仿宋_GB2312" w:hAnsi="宋体" w:eastAsia="仿宋_GB2312" w:cs="宋体"/>
          <w:color w:val="000000"/>
          <w:kern w:val="0"/>
          <w:sz w:val="32"/>
          <w:szCs w:val="32"/>
          <w:lang w:val="en-US" w:eastAsia="zh-CN" w:bidi="ar"/>
        </w:rPr>
        <w:t>5.加强档案建设。做好信息公开的资料保存和档案建设工作，使信息公开更加规范化。</w:t>
      </w:r>
    </w:p>
    <w:p>
      <w:pPr>
        <w:keepNext w:val="0"/>
        <w:keepLines w:val="0"/>
        <w:widowControl/>
        <w:suppressLineNumbers w:val="0"/>
        <w:spacing w:before="75" w:beforeAutospacing="0" w:after="0" w:afterAutospacing="0" w:line="580" w:lineRule="exact"/>
        <w:ind w:left="0" w:right="0" w:firstLine="800" w:firstLineChars="250"/>
        <w:jc w:val="left"/>
        <w:rPr>
          <w:rFonts w:hint="default" w:ascii="仿宋_GB2312" w:hAnsi="宋体" w:eastAsia="仿宋_GB2312" w:cs="宋体"/>
          <w:color w:val="000000"/>
          <w:kern w:val="0"/>
          <w:sz w:val="32"/>
          <w:szCs w:val="32"/>
          <w:lang w:val="en-US" w:eastAsia="zh-CN" w:bidi="ar"/>
        </w:rPr>
      </w:pPr>
    </w:p>
    <w:p>
      <w:pPr>
        <w:keepNext w:val="0"/>
        <w:keepLines w:val="0"/>
        <w:widowControl/>
        <w:suppressLineNumbers w:val="0"/>
        <w:spacing w:before="75" w:beforeAutospacing="0" w:after="0" w:afterAutospacing="0" w:line="580" w:lineRule="exact"/>
        <w:ind w:left="0" w:right="0" w:firstLine="800" w:firstLineChars="250"/>
        <w:jc w:val="left"/>
        <w:rPr>
          <w:rFonts w:hint="default" w:ascii="仿宋_GB2312" w:hAnsi="宋体" w:eastAsia="仿宋_GB2312" w:cs="宋体"/>
          <w:color w:val="000000"/>
          <w:kern w:val="0"/>
          <w:sz w:val="32"/>
          <w:szCs w:val="32"/>
          <w:lang w:val="en-US" w:eastAsia="zh-CN" w:bidi="ar"/>
        </w:rPr>
      </w:pPr>
    </w:p>
    <w:p>
      <w:pPr>
        <w:keepNext w:val="0"/>
        <w:keepLines w:val="0"/>
        <w:widowControl/>
        <w:suppressLineNumbers w:val="0"/>
        <w:spacing w:before="75" w:beforeAutospacing="0" w:after="0" w:afterAutospacing="0" w:line="580" w:lineRule="exact"/>
        <w:ind w:left="0" w:right="0" w:firstLine="800" w:firstLineChars="250"/>
        <w:jc w:val="left"/>
        <w:rPr>
          <w:rFonts w:hint="default" w:ascii="仿宋_GB2312" w:hAnsi="宋体" w:eastAsia="仿宋_GB2312" w:cs="宋体"/>
          <w:color w:val="000000"/>
          <w:kern w:val="0"/>
          <w:sz w:val="32"/>
          <w:szCs w:val="32"/>
          <w:lang w:val="en-US" w:eastAsia="zh-CN" w:bidi="ar"/>
        </w:rPr>
      </w:pPr>
    </w:p>
    <w:p>
      <w:pPr>
        <w:keepNext w:val="0"/>
        <w:keepLines w:val="0"/>
        <w:widowControl/>
        <w:suppressLineNumbers w:val="0"/>
        <w:spacing w:before="75" w:beforeAutospacing="0" w:after="0" w:afterAutospacing="0" w:line="580" w:lineRule="exact"/>
        <w:ind w:left="0" w:right="0" w:firstLine="800" w:firstLineChars="250"/>
        <w:jc w:val="left"/>
        <w:rPr>
          <w:rFonts w:hint="default"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（联系人：施政，联系方式：13860606919）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77F87"/>
    <w:rsid w:val="0E963A13"/>
    <w:rsid w:val="11076515"/>
    <w:rsid w:val="12E23237"/>
    <w:rsid w:val="38DF330D"/>
    <w:rsid w:val="3F94373E"/>
    <w:rsid w:val="410D7565"/>
    <w:rsid w:val="4DF514FB"/>
    <w:rsid w:val="57C31D4F"/>
    <w:rsid w:val="60EE1A07"/>
    <w:rsid w:val="64A77F87"/>
    <w:rsid w:val="6B9D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2020-04-21T07:30:00Z</dcterms:created>
  <dc:creator>seari</dc:creator>
  <cp:lastModifiedBy>seari</cp:lastModifiedBy>
  <dcterms:modified xsi:type="dcterms:W3CDTF">2022-11-25T08:08:17Z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