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beforeLines="50" w:afterLines="50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2017年省级虚拟</w:t>
      </w:r>
      <w:bookmarkStart w:id="0" w:name="_GoBack"/>
      <w:bookmarkEnd w:id="0"/>
      <w:r>
        <w:rPr>
          <w:rFonts w:hint="eastAsia" w:ascii="方正小标宋简体" w:hAnsi="仿宋" w:eastAsia="方正小标宋简体"/>
          <w:sz w:val="36"/>
          <w:szCs w:val="36"/>
        </w:rPr>
        <w:t>仿真实验教学项目名单</w:t>
      </w:r>
    </w:p>
    <w:tbl>
      <w:tblPr>
        <w:tblStyle w:val="3"/>
        <w:tblW w:w="9266" w:type="dxa"/>
        <w:jc w:val="center"/>
        <w:tblInd w:w="-2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990"/>
        <w:gridCol w:w="6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序号</w:t>
            </w:r>
          </w:p>
        </w:tc>
        <w:tc>
          <w:tcPr>
            <w:tcW w:w="19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学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校</w:t>
            </w:r>
          </w:p>
        </w:tc>
        <w:tc>
          <w:tcPr>
            <w:tcW w:w="648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项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厦门大学</w:t>
            </w:r>
          </w:p>
        </w:tc>
        <w:tc>
          <w:tcPr>
            <w:tcW w:w="64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闽台特色中药金线莲的活性成分分析虚拟仿真实验教学项目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厦门大学</w:t>
            </w:r>
          </w:p>
        </w:tc>
        <w:tc>
          <w:tcPr>
            <w:tcW w:w="64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钻铣加工中心刀库拆装及换刀虚拟仿真实验教学项目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华侨大学</w:t>
            </w:r>
          </w:p>
        </w:tc>
        <w:tc>
          <w:tcPr>
            <w:tcW w:w="64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液压调速性能半物理虚拟仿真实验教学项目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福州大学</w:t>
            </w:r>
          </w:p>
        </w:tc>
        <w:tc>
          <w:tcPr>
            <w:tcW w:w="64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软件无线电OFDM系统虚拟仿真实验教学项目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福建师范大学</w:t>
            </w:r>
          </w:p>
        </w:tc>
        <w:tc>
          <w:tcPr>
            <w:tcW w:w="64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移动通信TD-LTE基站建设虚拟仿真实验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教学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福建农林大学</w:t>
            </w:r>
          </w:p>
        </w:tc>
        <w:tc>
          <w:tcPr>
            <w:tcW w:w="64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闽东特色鱼类深加工及质量安全控制虚拟仿真实验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教学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福建医科大学</w:t>
            </w:r>
          </w:p>
        </w:tc>
        <w:tc>
          <w:tcPr>
            <w:tcW w:w="64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牙髓再生术虚拟仿真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实验</w:t>
            </w:r>
            <w:r>
              <w:rPr>
                <w:rFonts w:hint="eastAsia" w:ascii="仿宋_GB2312" w:eastAsia="仿宋_GB2312"/>
                <w:sz w:val="24"/>
                <w:szCs w:val="24"/>
              </w:rPr>
              <w:t>教学项目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福建工程学院</w:t>
            </w:r>
          </w:p>
        </w:tc>
        <w:tc>
          <w:tcPr>
            <w:tcW w:w="64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大型复杂塑料注射模具结构与成型虚拟仿真实验教学项目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武夷学院</w:t>
            </w:r>
          </w:p>
        </w:tc>
        <w:tc>
          <w:tcPr>
            <w:tcW w:w="64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合成樟脑生产工艺虚拟仿真综合实验教学项目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集美大学</w:t>
            </w:r>
          </w:p>
        </w:tc>
        <w:tc>
          <w:tcPr>
            <w:tcW w:w="64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船舶轮机设备及系统操作管理虚拟仿真实验教学项目</w:t>
            </w:r>
          </w:p>
        </w:tc>
      </w:tr>
    </w:tbl>
    <w:p>
      <w:pPr>
        <w:jc w:val="center"/>
        <w:rPr>
          <w:rFonts w:hint="eastAsia" w:ascii="仿宋_GB2312" w:eastAsia="仿宋_GB2312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A603F"/>
    <w:rsid w:val="19EA603F"/>
    <w:rsid w:val="27964E1D"/>
    <w:rsid w:val="28427424"/>
    <w:rsid w:val="288A0490"/>
    <w:rsid w:val="29B20A67"/>
    <w:rsid w:val="3BC17848"/>
    <w:rsid w:val="4D6779E9"/>
    <w:rsid w:val="519A666D"/>
    <w:rsid w:val="654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2018-07-24T08:21:00Z</dcterms:created>
  <dc:creator>刘光耀</dc:creator>
  <cp:lastModifiedBy>刘光耀</cp:lastModifiedBy>
  <dcterms:modified xsi:type="dcterms:W3CDTF">2018-07-31T01:24:23Z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