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color w:val="auto"/>
          <w:spacing w:val="-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12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2"/>
          <w:kern w:val="0"/>
          <w:sz w:val="32"/>
          <w:szCs w:val="32"/>
        </w:rPr>
        <w:t>1</w:t>
      </w:r>
    </w:p>
    <w:p>
      <w:pPr>
        <w:spacing w:beforeLines="50" w:afterLines="50" w:line="620" w:lineRule="exact"/>
        <w:jc w:val="center"/>
        <w:rPr>
          <w:rFonts w:ascii="方正小标宋_GBK" w:hAnsi="方正小标宋_GBK" w:eastAsia="方正小标宋_GBK" w:cs="方正小标宋_GBK"/>
          <w:color w:val="auto"/>
          <w:spacing w:val="-1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2020年省级“优课”推荐名额分配表</w:t>
      </w:r>
    </w:p>
    <w:tbl>
      <w:tblPr>
        <w:tblStyle w:val="5"/>
        <w:tblW w:w="14214" w:type="dxa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tblHeader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ind w:right="-36" w:rightChars="-17"/>
              <w:jc w:val="center"/>
            </w:pPr>
          </w:p>
          <w:p>
            <w:pPr>
              <w:pStyle w:val="2"/>
              <w:ind w:left="0" w:leftChars="0" w:firstLine="0" w:firstLineChars="0"/>
              <mc:AlternateContent>
                <mc:Choice Requires="wpsCustomData">
                  <wpsCustomData:diagonalParaType/>
                </mc:Choice>
              </mc:AlternateContent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学科</w:t>
            </w:r>
          </w:p>
          <w:p>
            <w:pPr>
              <w:widowControl/>
              <w:ind w:right="-36" w:rightChars="-17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设区市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福州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厦门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宁德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莆田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泉州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漳州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龙岩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三明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南平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平潭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21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小    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语文(含书法)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数学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英语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道德与法治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（品德与社会）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科学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体育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音乐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美术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心理健康教育（含安全教育、家庭教育）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综合实践活动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（含信息技术）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小  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21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 xml:space="preserve"> 中     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高中英语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初中道德与法治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高中思想政治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高中历史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初中地理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高中地理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高中物理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高中化学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初中生物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初中综合实践活动（含信息技术）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高中通用技术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高中信息技术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3" w:leftChars="-57" w:right="-82" w:rightChars="-39" w:hanging="117" w:hangingChars="42"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高中综合实践活动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中学体育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中学音乐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中学美术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中学心理健康（含安全教育、家庭教育）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小  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 w:val="28"/>
                <w:szCs w:val="28"/>
              </w:rPr>
              <w:t>720</w:t>
            </w:r>
          </w:p>
        </w:tc>
      </w:tr>
    </w:tbl>
    <w:p>
      <w:pPr>
        <w:spacing w:line="620" w:lineRule="exact"/>
        <w:rPr>
          <w:rFonts w:ascii="黑体" w:hAnsi="黑体" w:eastAsia="黑体" w:cs="黑体"/>
          <w:color w:val="auto"/>
          <w:spacing w:val="-12"/>
          <w:kern w:val="0"/>
          <w:sz w:val="30"/>
          <w:szCs w:val="30"/>
        </w:rPr>
      </w:pPr>
    </w:p>
    <w:p>
      <w:pPr>
        <w:rPr>
          <w:rFonts w:hint="eastAsia" w:ascii="黑体" w:hAnsi="黑体" w:eastAsia="黑体" w:cs="黑体"/>
          <w:color w:val="auto"/>
          <w:spacing w:val="-12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pacing w:val="-12"/>
          <w:kern w:val="0"/>
          <w:sz w:val="30"/>
          <w:szCs w:val="3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12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2"/>
          <w:kern w:val="0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年“一师一优课、一课一名师”活动联系表</w:t>
      </w: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0"/>
          <w:szCs w:val="30"/>
        </w:rPr>
        <w:t>设区市（公章）                                                 20</w:t>
      </w:r>
      <w:r>
        <w:rPr>
          <w:rFonts w:hint="eastAsia" w:ascii="楷体_GB2312" w:hAnsi="楷体_GB2312" w:eastAsia="楷体_GB2312" w:cs="楷体_GB2312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color w:val="auto"/>
          <w:kern w:val="0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color w:val="auto"/>
          <w:kern w:val="0"/>
          <w:sz w:val="30"/>
          <w:szCs w:val="3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auto"/>
          <w:kern w:val="0"/>
          <w:sz w:val="30"/>
          <w:szCs w:val="30"/>
        </w:rPr>
        <w:t>月  日</w:t>
      </w:r>
    </w:p>
    <w:p>
      <w:pPr>
        <w:spacing w:line="20" w:lineRule="exact"/>
        <w:rPr>
          <w:rFonts w:ascii="宋体" w:hAnsi="宋体"/>
          <w:color w:val="auto"/>
          <w:sz w:val="30"/>
          <w:szCs w:val="30"/>
        </w:rPr>
      </w:pPr>
    </w:p>
    <w:tbl>
      <w:tblPr>
        <w:tblStyle w:val="5"/>
        <w:tblW w:w="14488" w:type="dxa"/>
        <w:jc w:val="center"/>
        <w:tblInd w:w="-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64"/>
        <w:gridCol w:w="1384"/>
        <w:gridCol w:w="852"/>
        <w:gridCol w:w="2130"/>
        <w:gridCol w:w="975"/>
        <w:gridCol w:w="2044"/>
        <w:gridCol w:w="2044"/>
        <w:gridCol w:w="1772"/>
        <w:gridCol w:w="1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设区市负责部门名称</w:t>
            </w:r>
          </w:p>
        </w:tc>
        <w:tc>
          <w:tcPr>
            <w:tcW w:w="10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0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（邮编：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传真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电子</w:t>
            </w: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组织部门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传真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电子</w:t>
            </w: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电教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6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6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教研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6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6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9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928" w:bottom="1474" w:left="1701" w:header="964" w:footer="133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3077D"/>
    <w:rsid w:val="6CD3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2020-09-22T01:03:00Z</dcterms:created>
  <dc:creator>user</dc:creator>
  <cp:lastModifiedBy>user</cp:lastModifiedBy>
  <dcterms:modified xsi:type="dcterms:W3CDTF">2020-09-22T01:06:33Z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