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760" w:leftChars="0" w:right="0" w:rightChars="0" w:hanging="1760" w:hangingChars="400"/>
        <w:jc w:val="center"/>
        <w:textAlignment w:val="center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760" w:leftChars="0" w:right="0" w:rightChars="0" w:hanging="1760" w:hangingChars="400"/>
        <w:jc w:val="center"/>
        <w:textAlignment w:val="center"/>
        <w:outlineLvl w:val="9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第五届福建省校园微拍大赛组委会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760" w:leftChars="0" w:right="0" w:rightChars="0" w:hanging="1760" w:hangingChars="400"/>
        <w:jc w:val="center"/>
        <w:textAlignment w:val="center"/>
        <w:outlineLvl w:val="9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及秘书处组成人员</w:t>
      </w:r>
    </w:p>
    <w:p>
      <w:pPr>
        <w:spacing w:line="600" w:lineRule="exact"/>
        <w:ind w:firstLine="600" w:firstLineChars="200"/>
        <w:rPr>
          <w:rFonts w:ascii="仿宋_GB2312" w:hAnsi="仿宋" w:eastAsia="仿宋_GB2312" w:cs="仿宋"/>
          <w:kern w:val="0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" w:eastAsia="仿宋_GB2312" w:cs="仿宋"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32"/>
          <w:szCs w:val="32"/>
        </w:rPr>
        <w:t>第五届福建省校园微拍大赛由中共福建省委教育工委、福建省教育厅主办，福建师范大学传播学院承办，各设区市委教育工委、教育局，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平潭综合实验区教育系统党委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hint="eastAsia" w:ascii="仿宋_GB2312" w:hAnsi="仿宋" w:eastAsia="仿宋_GB2312" w:cs="仿宋"/>
          <w:kern w:val="0"/>
          <w:sz w:val="32"/>
          <w:szCs w:val="32"/>
        </w:rPr>
        <w:t>平潭综合实验区社会事业局，福建教育电视台，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福建省学习科学学会协办</w:t>
      </w:r>
      <w:r>
        <w:rPr>
          <w:rFonts w:hint="eastAsia" w:ascii="仿宋_GB2312" w:hAnsi="仿宋" w:eastAsia="仿宋_GB2312" w:cs="仿宋"/>
          <w:kern w:val="0"/>
          <w:sz w:val="32"/>
          <w:szCs w:val="32"/>
        </w:rPr>
        <w:t>。为做好大赛组织管理工作，成立全省校园微拍大赛组委会,下设秘书处。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（一）组委会组成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主任委员：</w:t>
      </w:r>
      <w:r>
        <w:rPr>
          <w:rFonts w:hint="eastAsia" w:ascii="仿宋_GB2312" w:hAnsi="仿宋_GB2312" w:eastAsia="仿宋_GB2312" w:cs="仿宋_GB2312"/>
          <w:sz w:val="32"/>
          <w:szCs w:val="32"/>
        </w:rPr>
        <w:t>王建南  中共福建省委教育工委副书记、福建省教育厅党组成员、一级巡视员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副主任委员：</w:t>
      </w:r>
      <w:r>
        <w:rPr>
          <w:rFonts w:hint="eastAsia" w:ascii="仿宋_GB2312" w:hAnsi="仿宋_GB2312" w:eastAsia="仿宋_GB2312" w:cs="仿宋_GB2312"/>
          <w:sz w:val="32"/>
          <w:szCs w:val="32"/>
        </w:rPr>
        <w:t>陈晓红  福建师范大学党委副书记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组委会成员：</w:t>
      </w:r>
      <w:r>
        <w:rPr>
          <w:rFonts w:hint="eastAsia" w:ascii="仿宋_GB2312" w:hAnsi="仿宋_GB2312" w:eastAsia="仿宋_GB2312" w:cs="仿宋_GB2312"/>
          <w:sz w:val="32"/>
          <w:szCs w:val="32"/>
        </w:rPr>
        <w:t>福建省教育厅思政处负责人,各设区市教育局及平潭综合实验区社会事业局分管德育工作领导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（二）秘书处组成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组委会下设秘书处，设在福建师范大学传播学院，负责组委会日常事务及大赛组织协调工作。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秘书长：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谢宗贵  福建师范大学传播学院院长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z w:val="32"/>
          <w:szCs w:val="32"/>
        </w:rPr>
        <w:t>戴八一  福建省教育厅思政处二级调研员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915" w:leftChars="912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915" w:leftChars="912" w:right="0" w:rightChars="0" w:firstLine="0" w:firstLineChars="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各设区市教育局及平潭综合实验区社会事业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局分管德育工作领导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1920" w:firstLineChars="6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尤建源  福建省教育电视台台长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1920" w:firstLineChars="6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吴青青  福建师范大学传播学院副院长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1920" w:firstLineChars="6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王飞骅  福建省学习科学学会副会长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1920" w:firstLineChars="6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叶  勤 </w:t>
      </w:r>
      <w:r>
        <w:rPr>
          <w:rFonts w:eastAsia="仿宋_GB2312" w:cs="Calibri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</w:rPr>
        <w:t>福建师范大学传播学院院务委员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widowControl/>
        <w:spacing w:before="0" w:beforeAutospacing="0" w:after="0" w:afterAutospacing="0" w:line="600" w:lineRule="exact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textAlignment w:val="auto"/>
        <w:outlineLvl w:val="9"/>
        <w:rPr>
          <w:rFonts w:hint="eastAsia" w:ascii="黑体" w:hAnsi="黑体" w:eastAsia="黑体"/>
          <w:sz w:val="32"/>
          <w:szCs w:val="32"/>
        </w:rPr>
        <w:sectPr>
          <w:footerReference r:id="rId4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第五届福建省校园微拍大赛活动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参赛作品评选细则</w:t>
      </w:r>
    </w:p>
    <w:p>
      <w:pPr>
        <w:spacing w:line="600" w:lineRule="exact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spacing w:line="600" w:lineRule="exact"/>
        <w:ind w:firstLine="640" w:firstLineChars="200"/>
        <w:rPr>
          <w:rFonts w:ascii="仿宋_GB2312" w:hAnsi="仿宋" w:eastAsia="仿宋_GB2312" w:cs="仿宋"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32"/>
          <w:szCs w:val="32"/>
        </w:rPr>
        <w:t>本届大赛采取资格审查、专家评审相结合的办法。资格审查从作品题材、立意、格式、表现手法等方面，直接剔除不合格作品；专家评审采用三审制，并通过答辩</w:t>
      </w:r>
      <w:r>
        <w:rPr>
          <w:rFonts w:hint="eastAsia" w:ascii="仿宋_GB2312" w:hAnsi="微软雅黑" w:eastAsia="仿宋_GB2312" w:cs="微软雅黑"/>
          <w:kern w:val="0"/>
          <w:sz w:val="32"/>
          <w:szCs w:val="32"/>
        </w:rPr>
        <w:t>甄别原创</w:t>
      </w:r>
      <w:r>
        <w:rPr>
          <w:rFonts w:hint="eastAsia" w:ascii="仿宋_GB2312" w:hAnsi="仿宋" w:eastAsia="仿宋_GB2312" w:cs="仿宋"/>
          <w:kern w:val="0"/>
          <w:sz w:val="32"/>
          <w:szCs w:val="32"/>
        </w:rPr>
        <w:t>真实性之后，确定最终获奖作品。</w:t>
      </w:r>
    </w:p>
    <w:p>
      <w:pPr>
        <w:pStyle w:val="10"/>
        <w:widowControl/>
        <w:ind w:firstLine="640"/>
        <w:textAlignment w:val="center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一、微视频</w:t>
      </w:r>
    </w:p>
    <w:p>
      <w:pPr>
        <w:widowControl/>
        <w:ind w:firstLine="482" w:firstLineChars="150"/>
        <w:textAlignment w:val="center"/>
        <w:rPr>
          <w:rFonts w:ascii="楷体" w:hAnsi="楷体" w:eastAsia="楷体" w:cs="楷体"/>
          <w:b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kern w:val="0"/>
          <w:sz w:val="32"/>
          <w:szCs w:val="32"/>
        </w:rPr>
        <w:t>（一）作品要求</w:t>
      </w:r>
    </w:p>
    <w:p>
      <w:pPr>
        <w:widowControl/>
        <w:shd w:val="clear" w:color="auto" w:fill="FFFFFF"/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1.作品形式：故事片、纪录片、动画片、MV、舞台剧（如课本剧、音乐剧等）录像等多种视频形式皆可，不限类型，引用素材比例不得超过成片20%。随视频作品提交剧本或文字脚本。</w:t>
      </w:r>
      <w:r>
        <w:rPr>
          <w:rFonts w:hint="eastAsia" w:ascii="仿宋_GB2312" w:hAnsi="仿宋" w:eastAsia="仿宋_GB2312" w:cs="仿宋"/>
          <w:kern w:val="0"/>
          <w:sz w:val="32"/>
          <w:szCs w:val="32"/>
        </w:rPr>
        <w:t>视频分辨率在720P以上，片名自拟。视频统一为mp4格式，视频文件大小控制在500MB以内，并准备一张与视频画面大小一致的作品图作为封面图。</w:t>
      </w:r>
    </w:p>
    <w:p>
      <w:pPr>
        <w:pStyle w:val="10"/>
        <w:widowControl/>
        <w:ind w:firstLine="640"/>
        <w:textAlignment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2.作品时长：小学组低年级组限定在3分钟以内，小学高年级组限定在5分钟以内，初中组、高中组限定在10分钟以内，大学组限定在15分钟以内。</w:t>
      </w:r>
    </w:p>
    <w:p>
      <w:pPr>
        <w:widowControl/>
        <w:ind w:firstLine="640" w:firstLineChars="200"/>
        <w:textAlignment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footerReference r:id="rId5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widowControl/>
        <w:ind w:firstLine="640" w:firstLineChars="200"/>
        <w:textAlignment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3.参赛形式：各组别个人或组队皆可参赛，团体创作人数限4人以内，指导教师2人以内（含2人）。</w:t>
      </w:r>
    </w:p>
    <w:p>
      <w:pPr>
        <w:spacing w:line="600" w:lineRule="exact"/>
        <w:ind w:firstLine="643" w:firstLineChars="200"/>
        <w:rPr>
          <w:rFonts w:ascii="楷体_GB2312" w:hAnsi="仿宋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仿宋" w:eastAsia="楷体_GB2312" w:cs="宋体"/>
          <w:b/>
          <w:kern w:val="0"/>
          <w:sz w:val="32"/>
          <w:szCs w:val="32"/>
        </w:rPr>
        <w:t>（二）数量分配</w:t>
      </w:r>
    </w:p>
    <w:p>
      <w:pPr>
        <w:spacing w:line="600" w:lineRule="exact"/>
        <w:ind w:firstLine="640" w:firstLineChars="200"/>
        <w:rPr>
          <w:rFonts w:ascii="楷体_GB2312" w:hAnsi="仿宋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32"/>
          <w:szCs w:val="32"/>
        </w:rPr>
        <w:t>根据各地市学校数、学生数，福州、厦门、泉州市各限报200件，其余设区市限报100件，平潭综合实验区和各高校限报20件，厅属中职学校和中小学限报10件。</w:t>
      </w:r>
    </w:p>
    <w:p>
      <w:pPr>
        <w:spacing w:line="600" w:lineRule="exact"/>
        <w:ind w:firstLine="643" w:firstLineChars="200"/>
        <w:rPr>
          <w:rFonts w:ascii="楷体_GB2312" w:hAnsi="仿宋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仿宋" w:eastAsia="楷体_GB2312" w:cs="宋体"/>
          <w:b/>
          <w:kern w:val="0"/>
          <w:sz w:val="32"/>
          <w:szCs w:val="32"/>
        </w:rPr>
        <w:t>（三）评价内容</w:t>
      </w:r>
    </w:p>
    <w:tbl>
      <w:tblPr>
        <w:tblStyle w:val="7"/>
        <w:tblW w:w="846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1350"/>
        <w:gridCol w:w="5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393" w:type="dxa"/>
            <w:vAlign w:val="center"/>
          </w:tcPr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</w:tc>
        <w:tc>
          <w:tcPr>
            <w:tcW w:w="135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项目</w:t>
            </w:r>
          </w:p>
        </w:tc>
        <w:tc>
          <w:tcPr>
            <w:tcW w:w="5717" w:type="dxa"/>
            <w:vAlign w:val="center"/>
          </w:tcPr>
          <w:p>
            <w:pPr>
              <w:shd w:val="clear" w:color="auto" w:fill="FFFFFF"/>
              <w:spacing w:line="500" w:lineRule="exact"/>
              <w:ind w:firstLine="1656" w:firstLineChars="550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标      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</w:trPr>
        <w:tc>
          <w:tcPr>
            <w:tcW w:w="1393" w:type="dxa"/>
            <w:vMerge w:val="restart"/>
            <w:vAlign w:val="center"/>
          </w:tcPr>
          <w:p>
            <w:pPr>
              <w:shd w:val="clear" w:color="auto" w:fill="FFFFFF"/>
              <w:spacing w:line="500" w:lineRule="exact"/>
              <w:ind w:firstLine="602" w:firstLineChars="20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评审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题材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内容</w:t>
            </w:r>
          </w:p>
        </w:tc>
        <w:tc>
          <w:tcPr>
            <w:tcW w:w="5717" w:type="dxa"/>
            <w:vAlign w:val="center"/>
          </w:tcPr>
          <w:p>
            <w:pPr>
              <w:widowControl/>
              <w:spacing w:line="500" w:lineRule="exact"/>
              <w:rPr>
                <w:rFonts w:ascii="仿宋_GB2312" w:hAnsi="宋体" w:eastAsia="仿宋_GB2312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主题鲜明，紧扣本次大赛主题；作品内容真实动人，能引发观者的共鸣；作品富有时代精神，内容健康，积极向上；完整性较高。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393" w:type="dxa"/>
            <w:vMerge w:val="continue"/>
            <w:vAlign w:val="center"/>
          </w:tcPr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>
            <w:pPr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创意</w:t>
            </w:r>
          </w:p>
        </w:tc>
        <w:tc>
          <w:tcPr>
            <w:tcW w:w="5717" w:type="dxa"/>
            <w:vAlign w:val="center"/>
          </w:tcPr>
          <w:p>
            <w:pPr>
              <w:spacing w:line="500" w:lineRule="exact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选题新颖，角度独特；情节合理，设定完整，结局引人思考。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1393" w:type="dxa"/>
            <w:vMerge w:val="continue"/>
            <w:vAlign w:val="center"/>
          </w:tcPr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创作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 xml:space="preserve">技巧  </w:t>
            </w:r>
          </w:p>
        </w:tc>
        <w:tc>
          <w:tcPr>
            <w:tcW w:w="5717" w:type="dxa"/>
            <w:vAlign w:val="center"/>
          </w:tcPr>
          <w:p>
            <w:pPr>
              <w:spacing w:line="500" w:lineRule="exac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画面清晰，构图合理，色彩、声画协调；剪辑紧凑，节奏感强；善于运用影像语言，符合视频创作规则，具有较高的观赏性和艺术性。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</w:trPr>
        <w:tc>
          <w:tcPr>
            <w:tcW w:w="1393" w:type="dxa"/>
            <w:vMerge w:val="restart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答辩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</w:tc>
        <w:tc>
          <w:tcPr>
            <w:tcW w:w="135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原创性</w:t>
            </w:r>
          </w:p>
        </w:tc>
        <w:tc>
          <w:tcPr>
            <w:tcW w:w="5717" w:type="dxa"/>
            <w:vAlign w:val="center"/>
          </w:tcPr>
          <w:p>
            <w:pPr>
              <w:shd w:val="clear" w:color="auto" w:fill="FFFFFF"/>
              <w:spacing w:line="500" w:lineRule="exac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作品在创作构思、艺术表现、应景陈述等方面均为原创。若发现抄袭或严重雷同，即取消参评资格。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393" w:type="dxa"/>
            <w:vMerge w:val="continue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真实性</w:t>
            </w:r>
          </w:p>
        </w:tc>
        <w:tc>
          <w:tcPr>
            <w:tcW w:w="5717" w:type="dxa"/>
            <w:vAlign w:val="center"/>
          </w:tcPr>
          <w:p>
            <w:pPr>
              <w:shd w:val="clear" w:color="auto" w:fill="FFFFFF"/>
              <w:spacing w:line="500" w:lineRule="exac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作品创作独立完成，对创作过程的阐述真实可信。</w:t>
            </w:r>
          </w:p>
        </w:tc>
      </w:tr>
    </w:tbl>
    <w:p>
      <w:pPr>
        <w:spacing w:line="600" w:lineRule="exact"/>
        <w:ind w:firstLine="640" w:firstLineChars="200"/>
        <w:rPr>
          <w:rFonts w:hint="eastAsia" w:ascii="黑体" w:hAnsi="楷体" w:eastAsia="黑体" w:cs="楷体"/>
          <w:kern w:val="0"/>
          <w:sz w:val="32"/>
          <w:szCs w:val="32"/>
        </w:rPr>
        <w:sectPr>
          <w:footerReference r:id="rId6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ind w:firstLine="640" w:firstLineChars="200"/>
        <w:rPr>
          <w:rFonts w:ascii="黑体" w:hAnsi="楷体" w:eastAsia="黑体" w:cs="楷体"/>
          <w:kern w:val="0"/>
          <w:sz w:val="32"/>
          <w:szCs w:val="32"/>
        </w:rPr>
      </w:pPr>
      <w:r>
        <w:rPr>
          <w:rFonts w:hint="eastAsia" w:ascii="黑体" w:hAnsi="楷体" w:eastAsia="黑体" w:cs="楷体"/>
          <w:kern w:val="0"/>
          <w:sz w:val="32"/>
          <w:szCs w:val="32"/>
        </w:rPr>
        <w:t>二、摄影写作</w:t>
      </w:r>
    </w:p>
    <w:p>
      <w:pPr>
        <w:spacing w:line="600" w:lineRule="exact"/>
        <w:ind w:firstLine="643" w:firstLineChars="200"/>
        <w:rPr>
          <w:rFonts w:ascii="楷体" w:hAnsi="楷体" w:eastAsia="楷体" w:cs="楷体"/>
          <w:b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kern w:val="0"/>
          <w:sz w:val="32"/>
          <w:szCs w:val="32"/>
        </w:rPr>
        <w:t>（一）作品要求</w:t>
      </w:r>
    </w:p>
    <w:p>
      <w:pPr>
        <w:widowControl/>
        <w:ind w:firstLine="640" w:firstLineChars="200"/>
        <w:textAlignment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1.作品形式：系列摄影作品，根据一定的叙事逻辑排序，并根据照片含义写出说明文字，图文用word文档编辑。作品名称自拟。</w:t>
      </w:r>
    </w:p>
    <w:p>
      <w:pPr>
        <w:widowControl/>
        <w:ind w:firstLine="640" w:firstLineChars="200"/>
        <w:textAlignment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作品数量：小学组限拍摄3-6张照片、初中组限拍摄4-8张照片，说明文字控制在300-600字；高中组、大学组限拍摄5-10张照片，说明文字的字数在600-800字。在保证图片清晰的情况下，每张图片大小尽量控制在200KB以内。</w:t>
      </w:r>
    </w:p>
    <w:p>
      <w:pPr>
        <w:widowControl/>
        <w:ind w:firstLine="640" w:firstLineChars="200"/>
        <w:textAlignment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3.参赛形式：各组别个人或组队皆可参赛，团体创作人数限3人以内，指导教师不超过1人。</w:t>
      </w:r>
    </w:p>
    <w:p>
      <w:pPr>
        <w:spacing w:line="600" w:lineRule="exact"/>
        <w:ind w:firstLine="643" w:firstLineChars="200"/>
        <w:rPr>
          <w:rFonts w:ascii="楷体_GB2312" w:hAnsi="仿宋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仿宋" w:eastAsia="楷体_GB2312" w:cs="宋体"/>
          <w:b/>
          <w:kern w:val="0"/>
          <w:sz w:val="32"/>
          <w:szCs w:val="32"/>
        </w:rPr>
        <w:t>（二）数量分配</w:t>
      </w:r>
    </w:p>
    <w:p>
      <w:pPr>
        <w:spacing w:line="600" w:lineRule="exact"/>
        <w:ind w:firstLine="640" w:firstLineChars="200"/>
        <w:rPr>
          <w:rFonts w:ascii="楷体_GB2312" w:hAnsi="仿宋" w:eastAsia="楷体_GB2312" w:cs="宋体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仿宋"/>
          <w:kern w:val="0"/>
          <w:sz w:val="32"/>
          <w:szCs w:val="32"/>
        </w:rPr>
        <w:t>根据各地市学校数、学生数进行</w:t>
      </w:r>
      <w:r>
        <w:rPr>
          <w:rFonts w:hint="eastAsia" w:ascii="仿宋_GB2312" w:hAnsi="宋体" w:eastAsia="仿宋_GB2312" w:cs="宋体"/>
          <w:sz w:val="32"/>
          <w:szCs w:val="32"/>
        </w:rPr>
        <w:t>分配：</w:t>
      </w:r>
      <w:r>
        <w:rPr>
          <w:rFonts w:hint="eastAsia" w:ascii="仿宋_GB2312" w:hAnsi="仿宋" w:eastAsia="仿宋_GB2312" w:cs="仿宋"/>
          <w:kern w:val="0"/>
          <w:sz w:val="32"/>
          <w:szCs w:val="32"/>
        </w:rPr>
        <w:t>福州、厦门、泉州市各限报400件，其余设区市限报250件，平潭综合实验区和各高校限报30件，厅属中职学校和中小学限报15件。</w:t>
      </w:r>
    </w:p>
    <w:p>
      <w:pPr>
        <w:spacing w:line="600" w:lineRule="exact"/>
        <w:ind w:firstLine="643" w:firstLineChars="200"/>
        <w:rPr>
          <w:rFonts w:ascii="楷体_GB2312" w:hAnsi="仿宋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仿宋" w:eastAsia="楷体_GB2312" w:cs="宋体"/>
          <w:b/>
          <w:kern w:val="0"/>
          <w:sz w:val="32"/>
          <w:szCs w:val="32"/>
        </w:rPr>
        <w:t>（三）评分标准</w:t>
      </w:r>
    </w:p>
    <w:tbl>
      <w:tblPr>
        <w:tblStyle w:val="7"/>
        <w:tblW w:w="846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1701"/>
        <w:gridCol w:w="5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380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项目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ind w:firstLine="1656" w:firstLineChars="550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标      准</w:t>
            </w:r>
          </w:p>
        </w:tc>
      </w:tr>
    </w:tbl>
    <w:p>
      <w:pPr>
        <w:shd w:val="clear" w:color="auto" w:fill="FFFFFF"/>
        <w:spacing w:line="500" w:lineRule="exact"/>
        <w:jc w:val="center"/>
        <w:rPr>
          <w:rFonts w:ascii="仿宋" w:hAnsi="仿宋" w:eastAsia="仿宋" w:cs="仿宋"/>
          <w:b/>
          <w:bCs/>
          <w:kern w:val="0"/>
          <w:sz w:val="30"/>
          <w:szCs w:val="30"/>
        </w:rPr>
        <w:sectPr>
          <w:footerReference r:id="rId7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tbl>
      <w:tblPr>
        <w:tblStyle w:val="7"/>
        <w:tblW w:w="846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1701"/>
        <w:gridCol w:w="5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380" w:type="dxa"/>
            <w:vMerge w:val="restart"/>
            <w:vAlign w:val="top"/>
          </w:tcPr>
          <w:p>
            <w:pPr>
              <w:pStyle w:val="2"/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pStyle w:val="2"/>
              <w:ind w:firstLine="200"/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评审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题材内容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jc w:val="lef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主题鲜明，紧扣本次大赛主题；作品内容真实动人，能引发观者的共鸣；作品富有时代精神，内容健康，积极向上；完整性较高。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1380" w:type="dxa"/>
            <w:vMerge w:val="continue"/>
            <w:vAlign w:val="top"/>
          </w:tcPr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摄影技巧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jc w:val="lef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立意创新，视觉表现独特，令人印象深刻；构图完美，有较强的视觉表现力；色彩表现层次分明，具有较高的观赏性和艺术感染力。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380" w:type="dxa"/>
            <w:vMerge w:val="continue"/>
            <w:vAlign w:val="top"/>
          </w:tcPr>
          <w:p>
            <w:pPr>
              <w:shd w:val="clear" w:color="auto" w:fill="FFFFFF"/>
              <w:spacing w:line="500" w:lineRule="exact"/>
              <w:ind w:firstLine="151" w:firstLineChars="50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文字表达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jc w:val="lef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文字表达契合主题，图文结合紧密；主题表达有创意，且内容健康；文字流畅，有一定文采；结构完整，条理清晰，逻辑性较强。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80" w:type="dxa"/>
            <w:vMerge w:val="restart"/>
            <w:vAlign w:val="top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答辩</w:t>
            </w:r>
          </w:p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</w:rPr>
              <w:t>环节</w:t>
            </w: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原创性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作品在创作构思、艺术表现、应景陈述等方面均为原创。若发现抄袭或严重雷同，即取消参评资格。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0" w:type="dxa"/>
            <w:vMerge w:val="continue"/>
            <w:vAlign w:val="top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>
            <w:pPr>
              <w:shd w:val="clear" w:color="auto" w:fill="FFFFFF"/>
              <w:spacing w:line="500" w:lineRule="exact"/>
              <w:jc w:val="center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真实性</w:t>
            </w:r>
          </w:p>
        </w:tc>
        <w:tc>
          <w:tcPr>
            <w:tcW w:w="5379" w:type="dxa"/>
            <w:vAlign w:val="center"/>
          </w:tcPr>
          <w:p>
            <w:pPr>
              <w:shd w:val="clear" w:color="auto" w:fill="FFFFFF"/>
              <w:spacing w:line="500" w:lineRule="exact"/>
              <w:rPr>
                <w:rFonts w:ascii="仿宋_GB2312" w:hAnsi="宋体" w:eastAsia="仿宋_GB2312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30"/>
                <w:szCs w:val="30"/>
              </w:rPr>
              <w:t>作品创作独立完成，对创作过程的阐述真实可信。</w:t>
            </w:r>
          </w:p>
        </w:tc>
      </w:tr>
    </w:tbl>
    <w:p>
      <w:pPr>
        <w:shd w:val="clear" w:color="auto" w:fill="FFFFFF"/>
        <w:spacing w:line="500" w:lineRule="exact"/>
        <w:ind w:firstLine="151" w:firstLineChars="50"/>
        <w:jc w:val="center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2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2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2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2"/>
        <w:ind w:left="0" w:leftChars="0" w:firstLine="0" w:firstLineChars="0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2"/>
        <w:ind w:left="0" w:leftChars="0" w:firstLine="0" w:firstLineChars="0"/>
        <w:rPr>
          <w:rFonts w:ascii="仿宋" w:hAnsi="仿宋" w:eastAsia="仿宋" w:cs="仿宋"/>
          <w:b/>
          <w:bCs/>
          <w:kern w:val="0"/>
          <w:sz w:val="30"/>
          <w:szCs w:val="30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0" w:firstLineChars="0"/>
        <w:textAlignment w:val="auto"/>
        <w:outlineLvl w:val="9"/>
        <w:rPr>
          <w:rFonts w:hint="eastAsia" w:ascii="黑体" w:hAnsi="黑体" w:eastAsia="黑体"/>
          <w:sz w:val="32"/>
          <w:szCs w:val="32"/>
        </w:rPr>
        <w:sectPr>
          <w:footerReference r:id="rId8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0" w:firstLineChars="0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第五届福建省校园微拍大赛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作品上传系统操作说明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</w:pPr>
    </w:p>
    <w:p>
      <w:pPr>
        <w:pStyle w:val="2"/>
        <w:ind w:firstLine="602" w:firstLineChars="200"/>
        <w:jc w:val="left"/>
        <w:rPr>
          <w:rFonts w:hint="eastAsia" w:ascii="黑体" w:hAnsi="黑体" w:eastAsia="黑体" w:cs="黑体"/>
          <w:b/>
          <w:kern w:val="2"/>
          <w:sz w:val="30"/>
          <w:szCs w:val="30"/>
        </w:rPr>
      </w:pPr>
      <w:r>
        <w:rPr>
          <w:rFonts w:hint="eastAsia" w:ascii="黑体" w:hAnsi="黑体" w:eastAsia="黑体" w:cs="黑体"/>
          <w:b/>
          <w:kern w:val="2"/>
          <w:sz w:val="30"/>
          <w:szCs w:val="30"/>
        </w:rPr>
        <w:t>一、作品上传准备</w:t>
      </w:r>
    </w:p>
    <w:p>
      <w:pPr>
        <w:pStyle w:val="2"/>
        <w:ind w:firstLine="600" w:firstLineChars="200"/>
        <w:jc w:val="left"/>
        <w:rPr>
          <w:rFonts w:ascii="仿宋" w:hAnsi="仿宋" w:eastAsia="仿宋" w:cs="方正小标宋简体"/>
          <w:kern w:val="2"/>
          <w:sz w:val="30"/>
          <w:szCs w:val="30"/>
        </w:rPr>
      </w:pPr>
      <w:r>
        <w:rPr>
          <w:rFonts w:hint="eastAsia" w:ascii="仿宋" w:hAnsi="仿宋" w:eastAsia="仿宋" w:cs="方正小标宋简体"/>
          <w:kern w:val="2"/>
          <w:sz w:val="30"/>
          <w:szCs w:val="30"/>
        </w:rPr>
        <w:t>1.各设区市教育局及平潭综合实验区社会事业局、各高校和厅属学校需指定一名工作人员负责本市（区）、本校的作品上传工作。</w:t>
      </w:r>
    </w:p>
    <w:p>
      <w:pPr>
        <w:pStyle w:val="2"/>
        <w:ind w:firstLine="600" w:firstLineChars="200"/>
        <w:jc w:val="left"/>
        <w:rPr>
          <w:rFonts w:ascii="仿宋" w:hAnsi="仿宋" w:eastAsia="仿宋" w:cs="方正小标宋简体"/>
          <w:kern w:val="2"/>
          <w:sz w:val="30"/>
          <w:szCs w:val="30"/>
        </w:rPr>
      </w:pPr>
      <w:r>
        <w:rPr>
          <w:rFonts w:hint="eastAsia" w:ascii="仿宋" w:hAnsi="仿宋" w:eastAsia="仿宋" w:cs="方正小标宋简体"/>
          <w:kern w:val="2"/>
          <w:sz w:val="30"/>
          <w:szCs w:val="30"/>
        </w:rPr>
        <w:t>2.指定工作人员需扫码加入“第五届福建省校园微拍大赛作品上传沟通群”进行学习培训，并注明姓名与身份。</w:t>
      </w:r>
    </w:p>
    <w:p>
      <w:pPr>
        <w:pStyle w:val="2"/>
        <w:ind w:left="420" w:firstLine="0" w:firstLineChars="0"/>
        <w:jc w:val="center"/>
        <w:rPr>
          <w:rFonts w:ascii="仿宋" w:hAnsi="仿宋" w:eastAsia="仿宋" w:cs="方正小标宋简体"/>
          <w:kern w:val="2"/>
          <w:sz w:val="30"/>
          <w:szCs w:val="30"/>
        </w:rPr>
      </w:pPr>
      <w:r>
        <w:rPr>
          <w:rFonts w:ascii="仿宋" w:hAnsi="仿宋" w:eastAsia="仿宋" w:cs="方正小标宋简体"/>
          <w:kern w:val="2"/>
          <w:sz w:val="30"/>
          <w:szCs w:val="30"/>
        </w:rPr>
        <w:drawing>
          <wp:inline distT="0" distB="0" distL="114300" distR="114300">
            <wp:extent cx="2125345" cy="2639060"/>
            <wp:effectExtent l="0" t="0" r="8255" b="8890"/>
            <wp:docPr id="1" name="图片 1" descr="省校园微拍大赛作品录入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省校园微拍大赛作品录入群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3.作品上传登录后台</w:t>
      </w:r>
    </w:p>
    <w:p>
      <w:pPr>
        <w:rPr>
          <w:rStyle w:val="9"/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 xml:space="preserve">后台地址： </w:t>
      </w:r>
      <w:r>
        <w:fldChar w:fldCharType="begin"/>
      </w:r>
      <w:r>
        <w:instrText xml:space="preserve"> HYPERLINK "https://itingxm.xpaik.com/itingxm/login.html" </w:instrText>
      </w:r>
      <w:r>
        <w:fldChar w:fldCharType="separate"/>
      </w:r>
      <w:r>
        <w:rPr>
          <w:rStyle w:val="9"/>
          <w:rFonts w:hint="eastAsia" w:ascii="仿宋" w:hAnsi="仿宋" w:eastAsia="仿宋" w:cs="仿宋_GB2312"/>
          <w:sz w:val="30"/>
          <w:szCs w:val="30"/>
        </w:rPr>
        <w:t>https://itingxm.xpaik.com/itingxm/login.html</w:t>
      </w:r>
      <w:r>
        <w:rPr>
          <w:rFonts w:hint="eastAsia" w:ascii="仿宋" w:hAnsi="仿宋" w:eastAsia="仿宋" w:cs="仿宋_GB2312"/>
          <w:sz w:val="30"/>
          <w:szCs w:val="30"/>
        </w:rPr>
        <w:fldChar w:fldCharType="end"/>
      </w:r>
    </w:p>
    <w:p>
      <w:pPr>
        <w:pStyle w:val="2"/>
        <w:ind w:firstLine="0" w:firstLineChars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2"/>
          <w:sz w:val="30"/>
          <w:szCs w:val="30"/>
        </w:rPr>
        <w:t>打开</w:t>
      </w:r>
      <w:r>
        <w:rPr>
          <w:rFonts w:hint="eastAsia" w:ascii="仿宋" w:hAnsi="仿宋" w:eastAsia="仿宋"/>
          <w:sz w:val="30"/>
          <w:szCs w:val="30"/>
        </w:rPr>
        <w:t>后</w:t>
      </w:r>
      <w:r>
        <w:rPr>
          <w:rFonts w:hint="eastAsia" w:ascii="仿宋" w:hAnsi="仿宋" w:eastAsia="仿宋" w:cs="仿宋_GB2312"/>
          <w:kern w:val="2"/>
          <w:sz w:val="30"/>
          <w:szCs w:val="30"/>
        </w:rPr>
        <w:t>页面</w:t>
      </w:r>
      <w:r>
        <w:rPr>
          <w:rFonts w:hint="eastAsia" w:ascii="仿宋" w:hAnsi="仿宋" w:eastAsia="仿宋"/>
          <w:sz w:val="30"/>
          <w:szCs w:val="30"/>
        </w:rPr>
        <w:t>如下：</w:t>
      </w:r>
    </w:p>
    <w:p>
      <w:pPr>
        <w:rPr>
          <w:rFonts w:hint="eastAsia" w:ascii="仿宋" w:hAnsi="仿宋" w:eastAsia="仿宋" w:cs="仿宋_GB2312"/>
          <w:sz w:val="30"/>
          <w:szCs w:val="30"/>
        </w:rPr>
        <w:sectPr>
          <w:footerReference r:id="rId9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drawing>
          <wp:inline distT="0" distB="0" distL="114300" distR="114300">
            <wp:extent cx="4661535" cy="2816225"/>
            <wp:effectExtent l="0" t="0" r="571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4.登录账号和密码请向群管理员索要。</w:t>
      </w:r>
    </w:p>
    <w:p>
      <w:pPr>
        <w:pStyle w:val="2"/>
        <w:ind w:firstLine="602" w:firstLineChars="200"/>
        <w:jc w:val="left"/>
        <w:rPr>
          <w:rFonts w:hint="eastAsia" w:ascii="黑体" w:hAnsi="黑体" w:eastAsia="黑体" w:cs="黑体"/>
          <w:b/>
          <w:kern w:val="2"/>
          <w:sz w:val="30"/>
          <w:szCs w:val="30"/>
        </w:rPr>
      </w:pPr>
      <w:r>
        <w:rPr>
          <w:rFonts w:hint="eastAsia" w:ascii="黑体" w:hAnsi="黑体" w:eastAsia="黑体" w:cs="黑体"/>
          <w:b/>
          <w:kern w:val="2"/>
          <w:sz w:val="30"/>
          <w:szCs w:val="30"/>
        </w:rPr>
        <w:t>二、网络预报名</w:t>
      </w:r>
    </w:p>
    <w:p>
      <w:pPr>
        <w:pStyle w:val="11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方正小标宋简体"/>
          <w:sz w:val="30"/>
          <w:szCs w:val="30"/>
        </w:rPr>
        <w:t>各设区市教育局及平潭综合实验区社会事业局、各高校和厅属学校指定工作人员</w:t>
      </w:r>
      <w:r>
        <w:rPr>
          <w:rFonts w:hint="eastAsia" w:ascii="仿宋" w:hAnsi="仿宋" w:eastAsia="仿宋" w:cs="仿宋_GB2312"/>
          <w:sz w:val="30"/>
          <w:szCs w:val="30"/>
        </w:rPr>
        <w:t>请于4月30日前，将预报名情况报送至组委会秘书处，以便系统后台规范填写各参赛学校名称。具体工作步骤如下：</w:t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扫描以下二维码</w:t>
      </w:r>
      <w:r>
        <w:rPr>
          <w:rFonts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</w:rPr>
        <w:t>下载报名文件</w:t>
      </w:r>
      <w:r>
        <w:rPr>
          <w:rFonts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</w:rPr>
        <w:t>规范填写信息</w:t>
      </w:r>
      <w:r>
        <w:rPr>
          <w:rFonts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</w:rPr>
        <w:t>并</w:t>
      </w:r>
      <w:r>
        <w:rPr>
          <w:rFonts w:hint="eastAsia" w:ascii="仿宋" w:hAnsi="仿宋" w:eastAsia="仿宋" w:cs="仿宋_GB2312"/>
          <w:sz w:val="30"/>
          <w:szCs w:val="30"/>
        </w:rPr>
        <w:t>于</w:t>
      </w:r>
      <w:r>
        <w:rPr>
          <w:rFonts w:ascii="仿宋" w:hAnsi="仿宋" w:eastAsia="仿宋" w:cs="仿宋_GB2312"/>
          <w:sz w:val="30"/>
          <w:szCs w:val="30"/>
        </w:rPr>
        <w:t>4</w:t>
      </w:r>
      <w:r>
        <w:rPr>
          <w:rFonts w:hint="eastAsia" w:ascii="仿宋" w:hAnsi="仿宋" w:eastAsia="仿宋" w:cs="仿宋_GB2312"/>
          <w:sz w:val="30"/>
          <w:szCs w:val="30"/>
        </w:rPr>
        <w:t>月30日前将名单发送至</w:t>
      </w:r>
      <w:r>
        <w:rPr>
          <w:rFonts w:hint="eastAsia" w:ascii="仿宋" w:hAnsi="仿宋" w:eastAsia="仿宋" w:cs="方正小标宋简体"/>
          <w:sz w:val="30"/>
          <w:szCs w:val="30"/>
        </w:rPr>
        <w:t>“第五届福建省校园微拍大赛作品上传沟通群”</w:t>
      </w:r>
      <w:r>
        <w:rPr>
          <w:rFonts w:ascii="仿宋" w:hAnsi="仿宋" w:eastAsia="仿宋" w:cs="仿宋_GB2312"/>
          <w:sz w:val="30"/>
          <w:szCs w:val="30"/>
        </w:rPr>
        <w:t>，</w:t>
      </w:r>
      <w:r>
        <w:rPr>
          <w:rFonts w:hint="eastAsia" w:ascii="仿宋" w:hAnsi="仿宋" w:eastAsia="仿宋" w:cs="仿宋_GB2312"/>
          <w:sz w:val="30"/>
          <w:szCs w:val="30"/>
        </w:rPr>
        <w:t>由组委会秘书处统一进行信息核对与院校名称录入工作</w:t>
      </w:r>
      <w:r>
        <w:rPr>
          <w:rFonts w:ascii="仿宋" w:hAnsi="仿宋" w:eastAsia="仿宋" w:cs="仿宋_GB2312"/>
          <w:sz w:val="30"/>
          <w:szCs w:val="30"/>
        </w:rPr>
        <w:t>。</w:t>
      </w:r>
    </w:p>
    <w:p>
      <w:pPr>
        <w:pStyle w:val="2"/>
        <w:ind w:firstLine="200"/>
        <w:jc w:val="center"/>
      </w:pPr>
      <w:r>
        <w:rPr>
          <w:rFonts w:hint="eastAsia"/>
        </w:rPr>
        <w:drawing>
          <wp:inline distT="0" distB="0" distL="114300" distR="114300">
            <wp:extent cx="1333500" cy="1333500"/>
            <wp:effectExtent l="0" t="0" r="0" b="0"/>
            <wp:docPr id="2" name="图片 3" descr="29_259_18c9288a9a19763d3ffdb3175e0d2b4d_140c1fb74ee47669416e34c9b7f90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9_259_18c9288a9a19763d3ffdb3175e0d2b4d_140c1fb74ee47669416e34c9b7f90f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（预报名汇总表下载）</w:t>
      </w:r>
    </w:p>
    <w:p>
      <w:pPr>
        <w:sectPr>
          <w:footerReference r:id="rId10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rPr>
          <w:rFonts w:ascii="仿宋" w:hAnsi="仿宋" w:eastAsia="仿宋" w:cs="仿宋_GB2312"/>
          <w:sz w:val="30"/>
          <w:szCs w:val="30"/>
        </w:rPr>
      </w:pPr>
      <w:r>
        <w:drawing>
          <wp:inline distT="0" distB="0" distL="114300" distR="114300">
            <wp:extent cx="5577840" cy="160401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b="136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rPr>
          <w:rFonts w:hint="eastAsia"/>
        </w:rPr>
        <w:t>（预报名汇总表示意图）</w:t>
      </w:r>
    </w:p>
    <w:p>
      <w:pPr>
        <w:pStyle w:val="2"/>
        <w:ind w:firstLine="602" w:firstLineChars="200"/>
        <w:jc w:val="left"/>
        <w:rPr>
          <w:rFonts w:hint="eastAsia" w:ascii="黑体" w:hAnsi="黑体" w:eastAsia="黑体" w:cs="黑体"/>
          <w:b/>
          <w:kern w:val="2"/>
          <w:sz w:val="30"/>
          <w:szCs w:val="30"/>
        </w:rPr>
      </w:pPr>
      <w:r>
        <w:rPr>
          <w:rFonts w:hint="eastAsia" w:ascii="黑体" w:hAnsi="黑体" w:eastAsia="黑体" w:cs="黑体"/>
          <w:b/>
          <w:kern w:val="2"/>
          <w:sz w:val="30"/>
          <w:szCs w:val="30"/>
        </w:rPr>
        <w:t>三、参赛作品录入</w:t>
      </w:r>
    </w:p>
    <w:p>
      <w:pPr>
        <w:pStyle w:val="2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秘书处录入参赛院校名称后，</w:t>
      </w:r>
      <w:r>
        <w:rPr>
          <w:rFonts w:hint="eastAsia" w:ascii="仿宋" w:hAnsi="仿宋" w:eastAsia="仿宋" w:cs="方正小标宋简体"/>
          <w:kern w:val="2"/>
          <w:sz w:val="30"/>
          <w:szCs w:val="30"/>
        </w:rPr>
        <w:t>各设区市教育局及平潭综合实验区社会事业局、各高校和厅属学校</w:t>
      </w:r>
      <w:r>
        <w:rPr>
          <w:rFonts w:hint="eastAsia" w:ascii="仿宋" w:hAnsi="仿宋" w:eastAsia="仿宋"/>
          <w:sz w:val="30"/>
          <w:szCs w:val="30"/>
        </w:rPr>
        <w:t>指定工作人员可自行组织作品上传工作。具体步骤如下：</w:t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1.登录参赛系统后，选择活动管理---校园微拍管理---活动作品---查询/重置/新增</w:t>
      </w:r>
    </w:p>
    <w:p>
      <w:pPr>
        <w:pStyle w:val="2"/>
        <w:ind w:firstLine="0" w:firstLineChars="0"/>
        <w:rPr>
          <w:rFonts w:ascii="仿宋" w:hAnsi="仿宋" w:eastAsia="仿宋" w:cs="仿宋_GB2312"/>
          <w:sz w:val="30"/>
          <w:szCs w:val="30"/>
        </w:rPr>
      </w:pPr>
      <w:r>
        <w:drawing>
          <wp:inline distT="0" distB="0" distL="114300" distR="114300">
            <wp:extent cx="5579110" cy="854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ascii="仿宋" w:hAnsi="仿宋" w:eastAsia="仿宋" w:cs="仿宋_GB2312"/>
          <w:sz w:val="30"/>
          <w:szCs w:val="30"/>
        </w:rPr>
        <w:t>1</w:t>
      </w:r>
      <w:r>
        <w:rPr>
          <w:rFonts w:hint="eastAsia" w:ascii="仿宋" w:hAnsi="仿宋" w:eastAsia="仿宋" w:cs="仿宋_GB2312"/>
          <w:sz w:val="30"/>
          <w:szCs w:val="30"/>
        </w:rPr>
        <w:t>.1 点击【新增】，将参赛的作品信息录入完整：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所属分组——下拉选择组别</w:t>
      </w:r>
      <w:r>
        <w:rPr>
          <w:rFonts w:ascii="仿宋" w:hAnsi="仿宋" w:eastAsia="仿宋" w:cs="仿宋_GB2312"/>
          <w:sz w:val="30"/>
          <w:szCs w:val="30"/>
        </w:rPr>
        <w:t>：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小学低年级组</w:t>
      </w:r>
      <w:r>
        <w:rPr>
          <w:rFonts w:ascii="仿宋" w:hAnsi="仿宋" w:eastAsia="仿宋" w:cs="仿宋_GB2312"/>
          <w:kern w:val="0"/>
          <w:sz w:val="30"/>
          <w:szCs w:val="30"/>
        </w:rPr>
        <w:t>、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小学高年级组</w:t>
      </w:r>
      <w:r>
        <w:rPr>
          <w:rFonts w:hint="eastAsia" w:ascii="仿宋" w:hAnsi="仿宋" w:eastAsia="仿宋" w:cs="仿宋_GB2312"/>
          <w:sz w:val="30"/>
          <w:szCs w:val="30"/>
        </w:rPr>
        <w:t>、初中组、高中组、大学组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学校名称——下拉选择学校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年级——下拉选择年级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作品标题——根据要求进行填写</w:t>
      </w:r>
    </w:p>
    <w:p>
      <w:pPr>
        <w:spacing w:line="120" w:lineRule="auto"/>
        <w:ind w:firstLine="600" w:firstLineChars="200"/>
        <w:rPr>
          <w:rFonts w:hint="eastAsia" w:ascii="仿宋" w:hAnsi="仿宋" w:eastAsia="仿宋" w:cs="仿宋_GB2312"/>
          <w:sz w:val="30"/>
          <w:szCs w:val="30"/>
        </w:rPr>
        <w:sectPr>
          <w:footerReference r:id="rId11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主创人员——根据要求进行填写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指导老师——根据要求进行填写</w:t>
      </w:r>
    </w:p>
    <w:p>
      <w:pPr>
        <w:spacing w:line="120" w:lineRule="auto"/>
        <w:rPr>
          <w:rFonts w:ascii="仿宋" w:hAnsi="仿宋" w:eastAsia="仿宋" w:cs="仿宋_GB2312"/>
          <w:sz w:val="30"/>
          <w:szCs w:val="30"/>
        </w:rPr>
      </w:pPr>
      <w:r>
        <w:drawing>
          <wp:inline distT="0" distB="0" distL="114300" distR="114300">
            <wp:extent cx="4909185" cy="2835910"/>
            <wp:effectExtent l="0" t="0" r="571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b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0" w:lineRule="auto"/>
        <w:rPr>
          <w:rFonts w:ascii="仿宋" w:hAnsi="仿宋" w:eastAsia="仿宋" w:cs="仿宋_GB2312"/>
          <w:b/>
          <w:bCs/>
          <w:sz w:val="30"/>
          <w:szCs w:val="30"/>
        </w:rPr>
      </w:pPr>
    </w:p>
    <w:p>
      <w:pPr>
        <w:spacing w:line="120" w:lineRule="auto"/>
        <w:ind w:firstLine="602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</w:rPr>
        <w:t>类别</w:t>
      </w:r>
      <w:r>
        <w:rPr>
          <w:rFonts w:hint="eastAsia" w:ascii="仿宋" w:hAnsi="仿宋" w:eastAsia="仿宋" w:cs="仿宋_GB2312"/>
          <w:sz w:val="30"/>
          <w:szCs w:val="30"/>
        </w:rPr>
        <w:t>——根据作品类别选择</w:t>
      </w:r>
      <w:r>
        <w:rPr>
          <w:rFonts w:ascii="仿宋" w:hAnsi="仿宋" w:eastAsia="仿宋" w:cs="仿宋_GB2312"/>
          <w:sz w:val="30"/>
          <w:szCs w:val="30"/>
        </w:rPr>
        <w:t>【</w:t>
      </w:r>
      <w:r>
        <w:rPr>
          <w:rFonts w:hint="eastAsia" w:ascii="仿宋" w:hAnsi="仿宋" w:eastAsia="仿宋" w:cs="仿宋_GB2312"/>
          <w:sz w:val="30"/>
          <w:szCs w:val="30"/>
        </w:rPr>
        <w:t>摄影写作</w:t>
      </w:r>
      <w:r>
        <w:rPr>
          <w:rFonts w:ascii="仿宋" w:hAnsi="仿宋" w:eastAsia="仿宋" w:cs="仿宋_GB2312"/>
          <w:sz w:val="30"/>
          <w:szCs w:val="30"/>
        </w:rPr>
        <w:t>】</w:t>
      </w:r>
      <w:r>
        <w:rPr>
          <w:rFonts w:hint="eastAsia" w:ascii="仿宋" w:hAnsi="仿宋" w:eastAsia="仿宋" w:cs="仿宋_GB2312"/>
          <w:sz w:val="30"/>
          <w:szCs w:val="30"/>
        </w:rPr>
        <w:t>或</w:t>
      </w:r>
      <w:r>
        <w:rPr>
          <w:rFonts w:ascii="仿宋" w:hAnsi="仿宋" w:eastAsia="仿宋" w:cs="仿宋_GB2312"/>
          <w:sz w:val="30"/>
          <w:szCs w:val="30"/>
        </w:rPr>
        <w:t>【</w:t>
      </w:r>
      <w:r>
        <w:rPr>
          <w:rFonts w:hint="eastAsia" w:ascii="仿宋" w:hAnsi="仿宋" w:eastAsia="仿宋" w:cs="仿宋_GB2312"/>
          <w:sz w:val="30"/>
          <w:szCs w:val="30"/>
        </w:rPr>
        <w:t>微视频</w:t>
      </w:r>
      <w:r>
        <w:rPr>
          <w:rFonts w:ascii="仿宋" w:hAnsi="仿宋" w:eastAsia="仿宋" w:cs="仿宋_GB2312"/>
          <w:sz w:val="30"/>
          <w:szCs w:val="30"/>
        </w:rPr>
        <w:t>】</w:t>
      </w:r>
    </w:p>
    <w:p>
      <w:pPr>
        <w:spacing w:line="120" w:lineRule="auto"/>
        <w:ind w:firstLine="602" w:firstLineChars="200"/>
        <w:rPr>
          <w:rFonts w:ascii="仿宋" w:hAnsi="仿宋" w:eastAsia="仿宋" w:cs="仿宋_GB2312"/>
          <w:b/>
          <w:bCs/>
          <w:sz w:val="30"/>
          <w:szCs w:val="30"/>
        </w:rPr>
      </w:pPr>
      <w:r>
        <w:rPr>
          <w:rFonts w:eastAsia="仿宋" w:cs="Calibri"/>
          <w:b/>
          <w:bCs/>
          <w:sz w:val="30"/>
          <w:szCs w:val="30"/>
        </w:rPr>
        <w:t>①</w:t>
      </w:r>
      <w:r>
        <w:rPr>
          <w:rFonts w:hint="eastAsia" w:ascii="仿宋" w:hAnsi="仿宋" w:eastAsia="仿宋" w:cs="仿宋_GB2312"/>
          <w:b/>
          <w:bCs/>
          <w:sz w:val="30"/>
          <w:szCs w:val="30"/>
        </w:rPr>
        <w:t>摄影写作</w:t>
      </w:r>
    </w:p>
    <w:p>
      <w:pPr>
        <w:spacing w:line="120" w:lineRule="auto"/>
        <w:ind w:firstLine="602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</w:rPr>
        <w:t>作品图</w:t>
      </w:r>
      <w:r>
        <w:rPr>
          <w:rFonts w:hint="eastAsia" w:ascii="仿宋" w:hAnsi="仿宋" w:eastAsia="仿宋" w:cs="仿宋_GB2312"/>
          <w:sz w:val="30"/>
          <w:szCs w:val="30"/>
        </w:rPr>
        <w:t>——点击【+】，上传作品图</w:t>
      </w:r>
      <w:r>
        <w:rPr>
          <w:rFonts w:ascii="仿宋" w:hAnsi="仿宋" w:eastAsia="仿宋" w:cs="仿宋_GB2312"/>
          <w:sz w:val="30"/>
          <w:szCs w:val="30"/>
        </w:rPr>
        <w:t>，</w:t>
      </w:r>
      <w:r>
        <w:rPr>
          <w:rFonts w:hint="eastAsia" w:ascii="仿宋" w:hAnsi="仿宋" w:eastAsia="仿宋" w:cs="仿宋_GB2312"/>
          <w:sz w:val="30"/>
          <w:szCs w:val="30"/>
        </w:rPr>
        <w:t>如有多张作品图</w:t>
      </w:r>
      <w:r>
        <w:rPr>
          <w:rFonts w:ascii="仿宋" w:hAnsi="仿宋" w:eastAsia="仿宋" w:cs="仿宋_GB2312"/>
          <w:sz w:val="30"/>
          <w:szCs w:val="30"/>
        </w:rPr>
        <w:t>，</w:t>
      </w:r>
      <w:r>
        <w:rPr>
          <w:rFonts w:hint="eastAsia" w:ascii="仿宋" w:hAnsi="仿宋" w:eastAsia="仿宋" w:cs="仿宋_GB2312"/>
          <w:sz w:val="30"/>
          <w:szCs w:val="30"/>
        </w:rPr>
        <w:t>请逐一将所有作品图都上传；若有上传错的图片，可点击删除 （图片不要太大，保证图片清晰的情况下，图片大小尽量控制在200KB以内）</w:t>
      </w:r>
    </w:p>
    <w:p>
      <w:pPr>
        <w:spacing w:line="120" w:lineRule="auto"/>
        <w:sectPr>
          <w:footerReference r:id="rId12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pacing w:line="120" w:lineRule="auto"/>
        <w:rPr>
          <w:rFonts w:ascii="仿宋" w:hAnsi="仿宋" w:eastAsia="仿宋" w:cs="仿宋_GB2312"/>
          <w:sz w:val="30"/>
          <w:szCs w:val="30"/>
        </w:rPr>
      </w:pPr>
      <w:r>
        <w:drawing>
          <wp:inline distT="0" distB="0" distL="114300" distR="114300">
            <wp:extent cx="5574030" cy="24263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0" w:lineRule="auto"/>
        <w:ind w:firstLine="602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</w:rPr>
        <w:t>介绍内容</w:t>
      </w:r>
      <w:r>
        <w:rPr>
          <w:rFonts w:hint="eastAsia" w:ascii="仿宋" w:hAnsi="仿宋" w:eastAsia="仿宋" w:cs="仿宋_GB2312"/>
          <w:sz w:val="30"/>
          <w:szCs w:val="30"/>
        </w:rPr>
        <w:t>——在文本框内编辑相关的文字和图片</w:t>
      </w:r>
    </w:p>
    <w:p>
      <w:pPr>
        <w:spacing w:line="120" w:lineRule="auto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drawing>
          <wp:inline distT="0" distB="0" distL="114300" distR="114300">
            <wp:extent cx="4824095" cy="3260090"/>
            <wp:effectExtent l="0" t="0" r="1460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19833" t="5898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0" w:lineRule="auto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点击【确定】进行保存。</w:t>
      </w:r>
    </w:p>
    <w:p>
      <w:pPr>
        <w:spacing w:line="120" w:lineRule="auto"/>
        <w:ind w:firstLine="602" w:firstLineChars="200"/>
        <w:rPr>
          <w:rFonts w:ascii="仿宋" w:hAnsi="仿宋" w:eastAsia="仿宋" w:cs="仿宋_GB2312"/>
          <w:b/>
          <w:bCs/>
          <w:sz w:val="30"/>
          <w:szCs w:val="30"/>
        </w:rPr>
      </w:pPr>
      <w:r>
        <w:rPr>
          <w:rFonts w:eastAsia="仿宋" w:cs="Calibri"/>
          <w:b/>
          <w:bCs/>
          <w:sz w:val="30"/>
          <w:szCs w:val="30"/>
        </w:rPr>
        <w:t>②</w:t>
      </w:r>
      <w:r>
        <w:rPr>
          <w:rFonts w:hint="eastAsia" w:ascii="仿宋" w:hAnsi="仿宋" w:eastAsia="仿宋" w:cs="仿宋_GB2312"/>
          <w:b/>
          <w:bCs/>
          <w:sz w:val="30"/>
          <w:szCs w:val="30"/>
        </w:rPr>
        <w:t>微视频</w:t>
      </w:r>
    </w:p>
    <w:p>
      <w:pPr>
        <w:spacing w:line="120" w:lineRule="auto"/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上传1张作品图（可截取视频中的某个画面作为作品图）----上传视频（视频大小控制在500</w:t>
      </w:r>
      <w:r>
        <w:rPr>
          <w:rFonts w:ascii="仿宋" w:hAnsi="仿宋" w:eastAsia="仿宋" w:cs="仿宋_GB2312"/>
          <w:sz w:val="30"/>
          <w:szCs w:val="30"/>
        </w:rPr>
        <w:t>M</w:t>
      </w:r>
      <w:r>
        <w:rPr>
          <w:rFonts w:hint="eastAsia" w:ascii="仿宋" w:hAnsi="仿宋" w:eastAsia="仿宋" w:cs="仿宋_GB2312"/>
          <w:sz w:val="30"/>
          <w:szCs w:val="30"/>
        </w:rPr>
        <w:t>B以内）---编辑介绍视频内容的文字（可以是作品的剧本或文字脚本）。</w:t>
      </w:r>
    </w:p>
    <w:p>
      <w:pPr>
        <w:spacing w:line="120" w:lineRule="auto"/>
        <w:rPr>
          <w:rFonts w:hint="eastAsia" w:ascii="仿宋" w:hAnsi="仿宋" w:eastAsia="仿宋" w:cs="仿宋_GB2312"/>
          <w:sz w:val="30"/>
          <w:szCs w:val="30"/>
        </w:rPr>
        <w:sectPr>
          <w:footerReference r:id="rId13" w:type="default"/>
          <w:pgSz w:w="11906" w:h="16838"/>
          <w:pgMar w:top="2098" w:right="1474" w:bottom="170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spacing w:line="120" w:lineRule="auto"/>
        <w:rPr>
          <w:rFonts w:ascii="仿宋" w:hAnsi="仿宋" w:eastAsia="仿宋" w:cs="仿宋_GB2312"/>
          <w:b/>
          <w:bCs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drawing>
          <wp:inline distT="0" distB="0" distL="114300" distR="114300">
            <wp:extent cx="4975860" cy="3631565"/>
            <wp:effectExtent l="0" t="0" r="152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l="22691" t="8073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0" w:lineRule="auto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点击【确定】进行保存。</w:t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ascii="仿宋" w:hAnsi="仿宋" w:eastAsia="仿宋" w:cs="仿宋_GB2312"/>
          <w:sz w:val="30"/>
          <w:szCs w:val="30"/>
        </w:rPr>
        <w:t>1</w:t>
      </w:r>
      <w:r>
        <w:rPr>
          <w:rFonts w:hint="eastAsia" w:ascii="仿宋" w:hAnsi="仿宋" w:eastAsia="仿宋" w:cs="仿宋_GB2312"/>
          <w:sz w:val="30"/>
          <w:szCs w:val="30"/>
        </w:rPr>
        <w:t>.</w:t>
      </w:r>
      <w:r>
        <w:rPr>
          <w:rFonts w:ascii="仿宋" w:hAnsi="仿宋" w:eastAsia="仿宋" w:cs="仿宋_GB2312"/>
          <w:sz w:val="30"/>
          <w:szCs w:val="30"/>
        </w:rPr>
        <w:t>2</w:t>
      </w:r>
      <w:r>
        <w:rPr>
          <w:rFonts w:hint="eastAsia" w:ascii="仿宋" w:hAnsi="仿宋" w:eastAsia="仿宋" w:cs="仿宋_GB2312"/>
          <w:sz w:val="30"/>
          <w:szCs w:val="30"/>
        </w:rPr>
        <w:t>活动作品---查询/重置</w:t>
      </w:r>
    </w:p>
    <w:p>
      <w:pPr>
        <w:ind w:firstLine="600" w:firstLineChars="200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可通过输入作品标题、下拉选择分组/类别等不同字段进行作品【查询】，点击【重置】可重新设置查询字段。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575300" cy="890270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0" w:beforeAutospacing="0" w:after="0" w:afterAutospacing="0" w:line="600" w:lineRule="exact"/>
        <w:rPr>
          <w:rFonts w:hint="eastAsia" w:ascii="黑体" w:hAnsi="黑体" w:eastAsia="黑体"/>
          <w:sz w:val="32"/>
          <w:szCs w:val="32"/>
        </w:rPr>
      </w:pPr>
    </w:p>
    <w:p/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footerReference r:id="rId14" w:type="default"/>
      <w:pgSz w:w="11906" w:h="16838"/>
      <w:pgMar w:top="2098" w:right="1474" w:bottom="1701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375436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37543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13253990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13253990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H7t3o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GpC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H7t3o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3991408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-189582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TIJUVAgAAFQQAAA4AAABkcnMvZTJvRG9jLnhtbK1Ty47TMBTdI/EP&#10;lvc0aStG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cqCTqeUaKawo/O3r+fvP88/vhDoAFBr/Rx+WwvP0L0xHRY96D2Uce6u&#10;ciremIjADqhPV3hFFwiPQbPJbJbDxGEbHsifPYdb58NbYRSJQkEd9pdgZceND73r4BKrabNupEw7&#10;lJq0Bb2Zvs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NTIJ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72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owpkVAgAAFQ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yowpk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585152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58515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q3aO4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q3aO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6004582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600458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f/wE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f/w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68434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68434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hNuo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v+E26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8521164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85211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1JoQU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1JoQ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3187660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318766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RBrfc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5EGt9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38587494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3858749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bpOhg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bpOh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52009267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520092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5K3pfh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78852812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788528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FfpEU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pgV+k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837E4"/>
    <w:rsid w:val="273837E4"/>
    <w:rsid w:val="297C5BB6"/>
    <w:rsid w:val="29E44DBA"/>
    <w:rsid w:val="2B7E0F63"/>
    <w:rsid w:val="5CE47813"/>
    <w:rsid w:val="5E7E5FCC"/>
    <w:rsid w:val="6C221C5D"/>
    <w:rsid w:val="79F275EE"/>
    <w:rsid w:val="7A40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iPriority w:val="0"/>
    <w:pPr>
      <w:ind w:firstLine="420" w:firstLineChars="100"/>
    </w:pPr>
    <w:rPr>
      <w:kern w:val="0"/>
      <w:sz w:val="20"/>
      <w:szCs w:val="20"/>
    </w:rPr>
  </w:style>
  <w:style w:type="paragraph" w:styleId="3">
    <w:name w:val="Body Text"/>
    <w:basedOn w:val="1"/>
    <w:uiPriority w:val="0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9">
    <w:name w:val="Hyperlink"/>
    <w:basedOn w:val="8"/>
    <w:uiPriority w:val="0"/>
    <w:rPr>
      <w:color w:val="0563C1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paragraph" w:customStyle="1" w:styleId="11">
    <w:name w:val="列出段落2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2021-03-19T10:55:00Z</dcterms:created>
  <dc:creator>戴八一</dc:creator>
  <cp:lastModifiedBy>娟</cp:lastModifiedBy>
  <cp:lastPrinted>2021-03-19T11:37:00Z</cp:lastPrinted>
  <dcterms:modified xsi:type="dcterms:W3CDTF">2021-03-22T07:27:28Z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