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方正小标宋简体" w:hAnsi="宋体" w:eastAsia="方正小标宋简体"/>
          <w:sz w:val="44"/>
          <w:szCs w:val="36"/>
          <w:lang w:eastAsia="zh-CN"/>
        </w:rPr>
      </w:pPr>
      <w:r>
        <w:rPr>
          <w:rFonts w:hint="eastAsia" w:ascii="方正小标宋简体" w:hAnsi="宋体" w:eastAsia="方正小标宋简体"/>
          <w:sz w:val="44"/>
          <w:szCs w:val="36"/>
          <w:lang w:eastAsia="zh-CN"/>
        </w:rPr>
        <w:t>20</w:t>
      </w:r>
      <w:r>
        <w:rPr>
          <w:rFonts w:hint="eastAsia" w:ascii="方正小标宋简体" w:hAnsi="宋体" w:eastAsia="方正小标宋简体"/>
          <w:sz w:val="44"/>
          <w:szCs w:val="36"/>
          <w:lang w:val="en-US" w:eastAsia="zh-CN"/>
        </w:rPr>
        <w:t>22</w:t>
      </w:r>
      <w:r>
        <w:rPr>
          <w:rFonts w:hint="eastAsia" w:ascii="方正小标宋简体" w:hAnsi="宋体" w:eastAsia="方正小标宋简体"/>
          <w:sz w:val="44"/>
          <w:szCs w:val="36"/>
          <w:lang w:eastAsia="zh-CN"/>
        </w:rPr>
        <w:t>年度第一批教育科研项目结题名单</w:t>
      </w:r>
    </w:p>
    <w:tbl>
      <w:tblPr>
        <w:tblStyle w:val="5"/>
        <w:tblW w:w="8850" w:type="dxa"/>
        <w:tblInd w:w="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4"/>
        <w:gridCol w:w="4156"/>
        <w:gridCol w:w="109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项目编号</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项目名称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负责人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1.福建省中青年教师教育科研项目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JZ170278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福建省高校马克思主义理论学科发展状况研究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张艳涛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JAT170043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植物景观对高校室内空间舒适度的影响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乌云巴根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交往视域下大学生朋辈教育研究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潭亮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抗战时期永安翻译文献整理与研究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王建丰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精准扶贫视角下贫困大学生创新创业教育与返乡创业的关联研究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黄贵闽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JAT170074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高温热泵机械密封可靠性研究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张经伟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JAT170089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海底热液温差发电系统非稳态传热与能量调控机理研究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台风暴雨条件下非饱合土边坡灾变模式研究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刘青灵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石决明药效成分及其分子干预机制的研究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王志力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无标记多光子显微技术在脑胶质瘤术中病理诊断的应用研究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基于新能源汽车热泵空调的换热强化机理研究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王大彪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基于微偏振器阵列的偏振成像系统研制及应用研究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吴衔誉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航空异质构件高效低损伤制孔关键技术研究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朱兆聚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刚度阻尼同步可变磁流变液吸振器及控制研究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JAT190008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梯度金属橡胶材料夹层板动力学特性研究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陈小超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底衬结构锑硫硒合金薄膜太阳能电池研究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邓辉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基于WiFi信号的室内环境群体智能感知研究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陈良琴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基于超高Q值微环谐振器的集成微波光子滤波器及振荡器研究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王凌华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基于智能优化算法的磁纳米热疗装置交变磁场均匀度分析及优化方法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汤云东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新型二维/三维垂直堆叠异质隧穿晶体管研究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李调阳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隐蔽通信系统中关于发射节点隐藏的研究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胡锦松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基于记忆模型的视频质量评价方法的研究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房颖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基于卷积神经网络的肺肿瘤体分割方法研究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基于泊松过程变点模型的假设检验及修正检验</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图与超图划分问题的研究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曾庆厚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切换正系统的受限控制问题研究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集成电路硬件木马检测研究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董晨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基于深度学习的复杂社交网络社区发现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面向流量工程的互联网智能路由研究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郭迎亚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基于FPGA的实时图像采集与边缘检测系统研究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姚仰光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VLSI电路无环划分算法研究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陈家瑞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一类数据中心网络的容错性能研究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李小燕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海上丝绸之路背景下朱子文化对朝鲜半岛儒家村落的影响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彭鸿绪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多孔碳/Ni基催化剂的设计合成及硝基加氢构效关系研究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张宏伟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输油管道清管过程中蜡堵机理研究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李卫东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极端工况下超临界CO2管道减压特性研究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腾霖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新能源复杂工况下低压电磁开关智能控制技术的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庄杰榕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区域能源互联网分布式自律协同控制方法研究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陈飞雄</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数据物理联合驱动的输电线路雷击风险评估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舒胜文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基于电磁超材料的磁耦合谐振式无线电能传输</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郑宗华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多储能型准Z源光伏并网逆变系统研究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屈艾文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电力体制改革背景下配电网规划关键技术研究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朱振山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特高压输电线路空间电场分布研究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宋福根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高强矩形钢管混凝土构件抗弯性能研究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台风作用下的建筑薄膜结构动力可靠度研究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基于湿热地区的功能化LDHs改性沥青抗老化提升与机理研究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章灿林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不同水泥品种的水泥-乳化沥青复合材料的钙溶动力学及其影响规律研究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福州市生态质量评价指数构建及生态规划对策研究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刘智才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微孔共轭聚苯胺孔径调控制备及其对六价铬吸附研究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皮胶原纤维基乳液分离材料对离子型乳液的分离性能研究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叶晓霞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碳源分离-自养生物脱氮技术在污水处理中的应用研究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张新颖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BiOBr空心结构的可控合成及光催化降解四环素的性能研究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陈巧珊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多级孔炭气凝胶材料的离子热合成及其超电容特性的研究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陈艺全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合成具有白光发射的有机合金室温磷光材料</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郑文旭</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长链支化β-PP材料制备及其在聚丙烯发泡中的应用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曹静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新型异价离子调控稀土掺杂锗酸盐荧光粉的研究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陈玉龙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制备用于合成生物学研究的高效无细胞转录表达体系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郭绍彬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LI-F类抗菌脂肽生物合成的代谢调控分子机制研究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韩金志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银耳多糖的结构与流变性质表征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施晓丹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JAT191918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大数据治理模式及其绩效评估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安结</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JAT200017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基于大数据融合的舆情传播机理与对应研究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江志莲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JAT211014</w:t>
            </w:r>
          </w:p>
        </w:tc>
        <w:tc>
          <w:tcPr>
            <w:tcW w:w="4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基于多模态数据的学习行为动态跟踪禹演化分析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张文德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需求响应相结合的光伏发电聚合商经济调度研究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基于惯性传感器的汽车运动在线检测方法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许秀英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JZ170313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基于开源/免费软件的专利数据分析研究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沈镛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JAS170122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权力运行视角下的高校二级学院领导干部经济责任审计全覆盖探析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高校融媒体文化育人平台的模式与成效研究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颜郡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福建省区域协调发展：企业家精神空间溢散作用机制与路径研究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李曙霞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JAS180050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基于C2C模式的女性微商创业研究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方蔚琼</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《闽中金石略》研究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刘美霞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宋笔记《杨文公谈苑》研究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刘心</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媒介融合视阈下两岸政治节目研究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林隆强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JAS180085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90年代长篇历史小说中的明清叙述与历史重构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JAT170125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基于SERS探针技术的细胞识别与成像</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李永增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睾丸酮丛毛单胞菌对秸秆脱胶作用的分子机制研究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基于冠层光谱特征分析的土壤速效氮反演研究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程志强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JAT190086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福建省协同创新绩效的时空分异、驱动机理及优化建议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游小珺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JAT200067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赤道中东太平洋海温对冬季中国南方空气污染年际变化的调制作用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程叙耕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JAT200080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基于国密算法的高校数据治理与安全可控关键技术研究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苏彬庭</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JAT200088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CDIO理念下高校科技伦理教育体系的构建与实践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生物炭施加对河口区养虾塘沉积物CH4产生的削减效果研究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JT180070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增温对亚热带常绿阔叶林土壤溶液可溶性有机物的影响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林伟盛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闽江下游河流碳的形态与过程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钱伟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增温和施氮及其交互作用对土壤微生物残体碳的影响及机制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杨柳明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不同光质下球等鞭金藻（Isochrysisgalbana）岩藻黄素生物合成的表达谱研究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方静平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JT180087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磷烯复合材料的制备及其可见-红外光催化产氢性能研究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梁青爽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JZ170298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基于科研产出的学科服务在图书馆联盟中的协同研究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JZ170319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高校馆藏民国期刊“专号”的编辑特色及其历史价值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林剑华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JZ170322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馆藏私立福建协和大学出版期刊中的抗战史料整理与研究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JAT170182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基于模糊认知图的杉木基因调控网络重构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JAT170201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 CRISPR/Cas9 系统的金针菇基因的研究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影响肉兔断奶重的肠道菌种鉴定与分离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方绍明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弓形虫感染对睾丸间质细胞UPR相关蛋白表达的影响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磷脂酶C在文心兰抗病反应中的作用机制研究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林争春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番茄蛋白激酶MAPK1调控硫素代谢应答水分胁迫的机制研究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OsWRKY69调控水稻叶片衰老机制研究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李燕云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中国农业地理集聚的时空特征及其影响因素研究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傅玮韡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基于开源数据的南方林区用材林价格指数编制研究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JAT190145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求解新型背包问题的演化算法框架研究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基于DAEN-BP的入侵检测方法研究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刘秀玲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电刷镀在汽车气缸磨损修复方面的应用研究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孟素各</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基于波谱成像技术的柑橘黄龙病快速检测方法及仪器开发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翁海勇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光环境对苋菜产量及品质影响的研究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张曦文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鼓节竹PEG蛋白分级及其在干旱胁迫下生理及蛋白的响应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何天友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基于辐射传输模型的叶片和冠层蛋白质含量反演</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JT180133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无人机影像阴影特征辅助杉木人工林林分密度量化研究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谢依达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温差影响下铁皮石斛多糖代谢分子调控机制研究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陈青青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农村电网电能质量复合扰动识别方法研究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高校图书馆口述历史收藏与服务研究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范丽婷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情景模拟教学模式下临床医学生人文关怀能力培养的研究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庄小鹏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基于PDCA循环的某三甲医院抗菌药物临床应用管理研究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吴勤德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JAT180181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基于炎性标志物构建梗阻性结肠癌预后的预测模型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张俊榕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机械压迫重塑梗阻性结肠癌细胞外基质的研究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侯平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rTMS联合EMGBFT对缺血性脑卒中患者下肢痉挛及运动功能的影响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黄华垚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JAT190191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大肠埃希菌ST131O16:H41感染能力和流行趋势预测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赵志常</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JAT190203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ACO2介导的代谢重编程对胃癌恶性表型的影响及机制研究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游昕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JK2017020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DcR3早期干预对脓毒症心肌病心肌保护效应的动物模型研究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JK2017021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EGFR受体肽纳米磁珠系统捕获胃癌循环细胞相关研究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丁健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小鼠SMC1A的克隆表达和多克隆抗体的制备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胡丁旺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串珠镰刀菌素对小鼠肝原代细胞的损伤及机制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贺云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结直肠癌患者创伤后成长及其心理干预模式研究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JT180197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高强度间歇运动对肥胖大鼠Irisin和体脂的影响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林家煜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JT180200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APEX1-jagged1/notch信号通路在肝细胞癌转移侵袭分子机制中的研究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方雪婷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JAS170208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新时期高校餐饮管理新模式的探索与研究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王栋梁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基于易班平台的“互联网+导师团”大学生思想政治教育创新实践路径研究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JAT170289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水蜈蚣对急性肝损伤小鼠的作用及机制研究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JAT190263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南少林功法改善膝骨性关节炎患者下肢功能的应用研究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连晓文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JT180211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益气活血方抗间歇低氧大鼠心肌损伤的保护作用机制研究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楼莹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JT180220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福州地区耐阿奇霉素淋病奈瑟菌的耐药机制研究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廖娟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JT180248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基于三维有限元模型分析南少林“倒盖金被”手法生物力学研究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李雁婷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企业环境绩效、外部审讯与盈余持续性研究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常莹莹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福建民间戏曲雕刻艺术研究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曾华晖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基于SPOC和移动云班级的大学英语翻转课堂教学模式的构建与实践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施志贤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JAS170230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基于产出导向法的大学英语混合教学模式的构建与实践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刘晓霞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JAS170233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跨文化视域下的中国书写——赛珍珠作品的后殖民主义解读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功能主义目的论视角下日本影视剧字幕翻译流行语的使用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卓凌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基于意象图式理论的本科艺术生英语翻译教学研究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叶佳坡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武术段位制在东南亚地区推广策略研究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侯明英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大学生志愿者权益保障研究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孟媛媛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JAS170248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学习分析视角下的在线学习状态评价模型研究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路远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旅游英语教学中区域文化输入路径探索与研究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刘世文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基于教育生态学视角的应用型本科专业建设研究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梁新娟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海事专业大学英语EGP和ESP教学模块介质研究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郑惠瑛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美国亚裔创伤叙事中的身份建构与历史书写研究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马克思世界历史理论视域下的人类命运共同体构建研究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赖怡静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JAS180198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基于深度学习的电商平台商品图像分类研究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林明霞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教育戏剧在学前教育专业学生核心素养培养中的应用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徐皖闽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JAS180202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STEAM视野下的多学科基于项目的学习</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高宝玲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因素分析对展开型反应数据的单维性检验研究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邓远平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集美大学体育教学改革的思路和实践探索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王红英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基于问题探究的数学案例教学研究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朱福胜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海上石油支持船动力定位仿真系统的研究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陈国权</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基于手眼的自动洗碗机分拣系统开发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郑东强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JAT190293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基于数据驱动和深度学习的船舶行为建模预测方法研究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甄荣</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JAT190297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基于虚拟海图室的航线设计评估系统研究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郑尚龙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JAT190298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低成本宽带高增益多层耦合馈电贴片天线阵研究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利用非真空ALD生长氧化物的机理探讨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黄保勋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微纳结构金属氧化物应用于锂离子电池负极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邓丁榕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基于烟气化学回热沼气化学能转换机理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苏博生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基于秘密共享的隐私保护技术研究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陈和风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城市扩张模式对环境监测要素的影响机理及相关性分析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黄巧玲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圆弧模切刀弯刀成形的算法研究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易燕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面向云存储的可分离密文域可逆信息隐藏研究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边缘计算任务调度方法研究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黄兴旺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基于图卷积的大场景三维点云语义分割方法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蔡国榕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不连续激活函数的神经网络的同步分析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赖艺芬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多智能体的一致性研究及优化</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李智勇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双边分数阶扩散方程的最优控制问题的数值方法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叶星旸</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四元数神经网络解的稳定性分析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方聪娜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JAT190330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基于深度学习的图像隐写分析研究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李青岩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新琼寡糖对西番莲果实采后失水腐烂的控制及其作用机制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芳香物质柔性包埋载体的创制及其释放动力学研究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石林凡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龙须菜多糖对食物过敏小鼠肠道菌群的影响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刘庆梅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JAT190345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姜黄素对线粒体miRNA的表达调控研究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林静瑜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JAT200253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福建省生态宜居美丽乡村住宅建设评价体系研究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柯燕燕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JAT200277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基于时序融合的传染病预测若干关键技术研究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王智谨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JZ170071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基于产出导向法的大学英语混合教学模式之构建与实践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刘晓霞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JZ170124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以“概论”课为依托助推思政教师教研能力的全面提升</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李晋玲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JZ170273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关于加强党内监督问题的研究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王勤芳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JZ170282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福建省高校“形势与政策”课教育教学状况研究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肖仕平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关于高校校内巡察工作问题的研究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童建福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闽南民间剪纸传承课程的融合性研究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朱三益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云端数据库管理工具的研究及其应用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刘王飞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高温、低温胁迫下闽南地区5种园林地被植物的响应与适应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郑素兰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野外自主车视觉动态环境感知的同步定位与地图构建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林添成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广州管圆线虫I期幼虫AC-cathB-1基因的RNA干扰研究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王兵丽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西藏色林错表层沉积粒度空间变化及其传输动力特征研究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林永崇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九龙江口潮滩沉积物有机质来源的沉积相分异</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潘大东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后量子无证书签名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梁红梅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基于大数据的高校智慧安防研究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白汤安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未成年人自我管理能力实证分析研究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潘小焮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JAT190389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姜荷花遗传多样性及育种研究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余惠文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竞技健美操弹力带抗阻训练方案设计与研究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马灵犀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JAT190394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融合多特征的视频跟踪技术研究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林淑彬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JAT200292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原地浸矿区农田的稀土元素地球化学及风险评价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陈海滨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基于数据挖掘的精准化学科服务研究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卢成晓</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数字化时代群体阅读的范式研究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张映雪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JT180297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细梗香草醇提物对大肠杆菌及机理研究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郑霖华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福建近海温泉嗜热微生物资源的研究开发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胡俊西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JZ180072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大学英语教学中批判性思维及“笃行”意识的培养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董世荣</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“药名诗”英译研究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感恩对青少年生活满意度的影响：社会支持和核心自我评价作为中介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JAS180295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高校立德树人新路径的探悉——基于新媒体时代大学生价值观嬗变与重构的研究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陈德堃</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“干连接”预制装配剪力墙结构滞回性能仿真分析研究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JAT170387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夏热冬暖地区新型相变墙体的节能应用研究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李祎彧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基于局地气候分区的闽苏省会城市热岛演变对比分析与规划缓解策略研究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林中立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“一带一路”背景下应用型大学国际化发展评价及指标权重分析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吴晓晶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曲面模切刀刃激光熔覆成形控制方法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冯美艳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基于激光选区熔化的功能梯度材料成形工艺研究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基于水联网智能养老系统的大数据挖掘技术研究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张美润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基于闽南传统建筑特色的文创产品设计开发与应用研究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柯丽芬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福州城市蓝绿空间使用者生心理健康评价与景观优化研究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黄淑萍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基于屈曲约束钢板的钢质耗能铰抗震性能研究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马永超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建筑专业深化设计阶段Dynamo参数化建模方法应用研究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陈永乐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JT180340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HHT在人脸图像边缘检测中的应用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JAS170596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社区警务视角下的涉众型经济犯罪防控_以福建省晋江市为例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谢秋玲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“互联网+”背景下我国快递业治安管理研究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胡玉娟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信息安全新技术在电子物证监管系统中的应用研究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城市快速路小客车空驶率分布特性及应用研究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大数据背景下福州城区犯罪时空特征分析及警力布防优化研究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代爱华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大数据时代福建警察学院刑事科学技术专业实验教学改革探索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林深原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实验室利用率智能化统计方法研究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庄锦清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JT180612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定量化评估DNA鉴定证据效力研究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黄新凤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JAS170553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公司网上报告风险的社会放大效应与管控机制研究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欧凌燕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我国保险专业选择影响因素实证研究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柳仕奇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JAT170630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激光晶化二氧化钛薄膜及数值模拟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范宝殿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爆破荷载下滨海地区隧道围岩的能量演化及损伤特性研究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吴正宇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基于微结构演变的碱矿渣混凝土碳化机理研究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郑登登</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水泥加固淤泥类土最优配合比及其作用机理研究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郑素苹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太赫兹光学成像系统的研究与设计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黄幼萍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JAT200363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改革和完善金融系统运作推进实体经济高质量发展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梁环忠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视觉引导的机器手高速分拣策略关键技术研究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黄昕龙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JT180579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侧向冲击作用下钢管混凝土柱动力响应研究及设计探讨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郭金龙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JAS170607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新时期中国作家自传研究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雷莹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JAS170614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女大学生的休闲制约诊断与协商研究——以休闲体育运动为例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施林颖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《新时代大学生理论自觉和理论自信研究——以福建省五所高校为例》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蔡琼茹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肥胖谈论对女性身体意象和饮食障碍的影响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刘香华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基于AI的闽台海域鱼类识别算法及软件系统研发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李沅衡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加密域图像可逆信息隐藏方法研究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苏国栋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JAT201377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某类偏利(害)生态系统定性分析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魏臻</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基于模糊理论的生物特征密码系统研究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陈泗盛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可见光频段三维石墨烯光交互特性研究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高丰誉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JZ170361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高校图书馆创客空间嵌入阅读推广初探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江雪云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JAS180656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新时代下“城归”返乡创业绩效研究——先前经验与社会网络的影响与互动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全生命周期视域下高校中外合作办学项目管理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蔡舒钰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“一带一路”背景下福建对外文化交流路径与策略研究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蔡雅红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党内谈心谈话在高校的探索与实践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刘亮元</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JAS180688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从传播学“信息论”看导游词英译中的“忠实度”——以福州旅游宣传为例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银耳蒂头超微粉加工特性及对高膳食纤维面包品质的影响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陈汝财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基于植物甾醇+谷维素的自组装乳液凝胶体系构建及特性研究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JAT190497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基于深度学习的医学影像胰腺器官及胰肿瘤三维分割方法研究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纪建兵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JZ180132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《毛泽东思想和中国特色社会主义理论体系概论》教学案例资源库建设研究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JAS170393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爵士乐在闽南地区的发展研究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JAS170397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3-6岁幼儿生活自理能力的影响因素及其作用机制研究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JAS170420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互联网+”视域下高校社会舆论引导研究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福建本土企业国际化经营过程中英文外宣文本语料库建设与应用研究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黄雅君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挺身式跳远技术微课设计和实验研究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吴燕丽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基于“互联网+”的高校公共教学课程教学与评价模式研究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郑雪静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JAT170498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基于智能可穿戴技术的中小学校服设计研究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张银佳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基于北斗和SOPC技术的冷链物流车辆检测系统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曾永西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船舶脱硫技术应用进展与研究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孙裔学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多视点裸眼立体显示技术研究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黄梅红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新时代领导干部职业使命感的测量、影响因素及培育机制研究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许跃民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融媒体视阈下的南音主题网站建设及影响力分析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林华坤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JAT200552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基于磁控溅射方法高K介质膜的研究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李淑芬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数据挖掘技术在船舶节能航行的应用研究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郑齐清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基于芳香羧酸无甲醛抗皱交联体系的开发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齐欢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JT180377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PTT/PET复合纤维开纤机理探究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杨竹丽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JAT170507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融合深度信息的室内物体3D重建与3D打印技术的应用研究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TFPI-2基因与膀胱癌发生、浸润和转移的关系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刘锦裕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GV-971治疗阿尔茨海默病的疗效与安全性分析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张凌锋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硼替佐米致大鼠肺毒性作用及机制研究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张超凤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基于机器学习的莆田地区肺癌预后的关联特征研究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沈林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基于PPP模式的高校新校区建设项目管理研究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顾丽媛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能源区块链交易技术研究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黄淋云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JAT190580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应用于传感器网络之高可靠度服务质量控制研究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蔡荣贵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纳米碳在甲状腺乳头状癌VII区淋巴结清扫中应用的研究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陈一钧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美拉德反应中间体的水相制备及加工风味形成研究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邓仕彬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骨髓间充质干细胞向听毛细胞样细胞分化的实验研究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蒋远伟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基于文本挖掘的专利知识提取技术研究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李阳娟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鳄鱼油及其DHA/EPA活性物质高值化利用研究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王海燕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探讨胎儿超声结构和软指标异常的遗传学诊断价值研究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王康英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基于区块链和5G网络的物联网云联健康管理系统研究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姚丽菡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“一带一路”倡议下福建省纺织服装产业转型发展机遇分析研究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移动阅读环境下学术期刊发展策略研究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陈小诗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JAT170441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基于自我导向学习的适应性智慧学习系统的研究与设计实践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冯世基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JAT190602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离子液体功能化整体柱及其在电色谱分离中的应用研究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吴祥宗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漆酚基可逆聚合物网络的合成及性能探讨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沈航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LPG泄漏应急处置虚拟现实系统的设计和实现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JAT190616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数字水印及其在数字版权中的应用研究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毛新光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基于工作流的应用型本科院校实训管理系统研究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余叶兰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基因组指导珊瑚共附生真菌中药源次生代谢产物</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姚光山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FBXO6通过泛素化调节单胺氧化酶MAOA参与肝癌发病的作用机制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钟春莲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闽江流域原生生物多样性及关键物种相互作用研究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王飞鹏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刺激隐核虫寄生过程中丝氨酸羧肽酶作用机制的研究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陈软妮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基于Nested Logit的福州地铁对通勤者出行方式选择的影响研究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赖丽萍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日语口语水平预测模型构建——基于JLPT和JFS-OPI数据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张静之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稀疏分类算法研究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董正山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对话系统中情感识别方法的研究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章亮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JT180396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共价氧化石墨烯-杯（柱）芳烃杂化材料的制备与性能研究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洪碧琼</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JT180399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基于仿真的福州市城区交通拥堵问题研究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黄明芳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福建沿岸多板纲软体动物的时空分布及Hox基因功能研究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吴一晶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JZ170128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思想政治理论课教学中的“社会主义发展前景”探微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杨章钦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JAS170352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“互联网+”背景下中国古琴音乐的数字化传承方法研究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吕兰兰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基于普惠金融视角的农村精准扶贫策略研究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吴平凡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互联网+时代中国传统美术在福建高校美育中的现状和对策研究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牛雪彪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JAS180397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院校优秀设计作品VR虚拟展馆建设研究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梁缘良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JAS180403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科研项目管理过程中的信息化、高效化研究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朱一梁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表面处理再生粗骨料对再生骨料混凝土性能的影响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王晨飞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具有硅穿孔结构的晶圆级芯片尺寸封装仿真研究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罗宁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基于服役状态数据的轨道车辆故障预测方法研究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冲压效应对耐撞性优化设计的影响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王杭燕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子午线轮胎滚动阻力及接地特性试验与仿真研究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孙鹏飞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基于深度字典学习的人体跌倒检测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蔡加欣</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基于速度合成孔径雷达海面舰船动目标成像算法研究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张璘</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JAT190674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基于深度学习的胃癌病理切片自动诊断</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基于生成式对抗网络的图像风格迁移研究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强鲁棒性的二维码防伪防篡改关键技术研究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黄鹏程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流量分析对网页应用中用户隐私的威胁研究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黄旭景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基于事件触发动态路径规划的机器人视觉伺服系统模糊控制研究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磁性沸石的制备及其对水中氨氮吸附机理研究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黄晓鸣</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全降解多层复合活性包装材料的构建及其性能调控研究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毛龙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JAT200488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机械球磨预处理高纯钨钛合金的烧结行为研究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杨益航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磁驱动微型机器人的路径跟随控制研究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马玮城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图像中低可观测目标的超分辨率重建算法研究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JT180456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基于遗传算法的智能家居电能管理系统研究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JAS180459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新媒体背景下的高校心理咨询模式的新策略探讨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陈玉娥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JAS180471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后现代文化背景下福建红色文化传播创新研究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JAT170537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绿色交通（共享单车等）在城市景观建设中的影响研究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王清华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基于模糊参数优化理论的应急物资配置策略与仿真研究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陈孝国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深长斜井盾构施工管片衬砌的力学性能研究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JAT190695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应用词向量技术与人工神经网络进行软件源代码漏洞检测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林观俊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基于专利信息分析的福建省高校科技创新能力研究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雷慧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新型短碳链弱位点含氟表面活性剂的分子设计与合成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程德书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面向柔性感测智能服装的优化特征选择技术研究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贾鹤鸣</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半导体带隙在光催化偶联反应选择性中的作用机制研究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李福颖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铁尾矿微粉胶凝特性及其混凝土的应用研究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颜玲月</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隔壁塔在六氟丙烯和六氟环氧丙烷混合物分离中的研究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李鲁闽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JT180498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聚偏氟乙烯膜多层次表面结构的构造</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王建华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纸箱定制切割包装机器人系统应用研究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郑飞杰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湿热地区重组竹在乡土景观配置中的应用研究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赖燕琳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乡村振兴实施路径研究--乡土景观保护与环境整治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林银大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JT180508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福建地区竹筋混凝土梁的力学性能研究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王军芳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JAS180476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“互联网+”视角下福建省新型农业经营主体融资模式创新研究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移动机器人有限时间视觉编队控制研究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JAT190755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基于深度学习和机械臂视觉伺服的水仙湿茶分离方法研究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王小龙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企业家精神对民营玻璃企业国际化的影响研究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陈晓琦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注意力与微调策略下的多尺度深度目标跟踪模型研究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黄劲潮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JAT200592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闽西煤矿区关闭矿井地下水污染风险评价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王沙沙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基于信息化的应用型本科院校实验室安全管理体系构建——以龙岩学院为例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智能辅助步行机器人姿步态估计与运动控制研究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温发林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恒流源型静电除尘电源自动投切控制器研究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黄桂萍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电动汽车用永磁同步电机MTPA和弱磁控制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马桂芳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JAS180521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基于计划行为理论的应用型本科旅游专业学生专业学习行为影响因素研究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孙华贞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基于教师“双能力”提升的应用型本科高校“双师双能型”师资队伍建设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官敏华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教育地理学视角下的福建省学前教育师资培养问题</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陈浪华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数字电路“口袋实验室”设计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范有机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新能源汽车后桥壳体自动焊接机器手的夹具设计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刘建刚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白茶对果蝇耐热性的影响及其作用机制研究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艾草总黄酮纯化及抗氧化作用研究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杨宇华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JAT190793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草甘膦分子印迹微球的制备与吸附性能研究以其在茶叶检测中的应用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许祯毅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主导毛角锤角细蜂寄主搜寻的关键特征化学信息物研究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蔡普默</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不同处理下诱导的烟草挥发物对烟蚜茧蜂行为和电生理反应研究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宋蕴哲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对HEVC-SCC的优化算法研究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JAT200675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基于矿质元素分析的武夷茶菜种质资源遗传多样性研究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郑淑琳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JT180541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食用玫瑰的引种栽培研究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傅仙玉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图的NormalizedLaplace矩阵的研究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廖丽雯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JT180567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强降雨入渗对土质边坡的稳定性影响及治理技术研究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王金华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宁德市畲族聚居地旅游电商的发展研究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徐贵登</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闽东旅游产业与文化创意产业融合发展研究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马宏儒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JAS170594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闽东戏曲文化研究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习近平青年观对高校思想政治教育的影响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黄丽艳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“一带一路”背景下的水密隔舱福船制造技艺传承保护研究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阮蕾晔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JAS180596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福建省本科师范类院校音乐学专业即兴伴奏课程的应用性教学探究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吴晶晶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JAT170658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大黄鱼渗透压调节相关基因对低盐胁迫的动态应答</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何亮银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JAT170703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源于骆驼蒿生物碱的抗阿尔茨海默病药物的设计合成及生物活性研究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JAT170710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基于wifi的课堂互动反馈系统在基础护理学教学的应用研究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徐容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基于齿科钻头耐磨性能提高的等离子体处理技术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许雪红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不同垂直骨面型成人患者腭部骨厚度的CBCT研究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陈雪婷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JAT200733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多维共聚焦拉曼光谱成像技术在单细胞分析中的应用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张书迪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刺苋肾脏保护活性成分研究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陈兰妹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JAT190855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基于三支决策理论的高校人才评价模型研究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赵宏岩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仰恩大学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0-1规划求解方法的改进及在选址问题中的应用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宋国富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仰恩大学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基于Spark的蜜罐技术中的攻击特征的提取与分析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苏延平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JAT190879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基于凸优化的MCU跨平台无线通信系统的研究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周毅勇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基于虚拟现实（VR)的手势控制器开发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陶庆凤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JAT190893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非局域负折射率介质中空间光孤子的传输特性研究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陈荣泉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内壳层电子对过渡金属铁熔化温度的影响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陈春彩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基于NB-IoT和Zigbee的实验实训环境监测系统研究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陈旭东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基于推荐算法的大学生就业管理系统的设计与研究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黄俊萍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JAT200750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基于石墨烯材料的光纤传感器研究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张颜艳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3D数字建模及打印技术在服装配饰设计中的应用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林晓芳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JT180700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复流形上的一类积分表示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陈特清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跨境电商进口企业供应链金融协同度实证分析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周銮平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“互联网+”背景下市场法精度修正及其在房地产估价中的应用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高质量发展下传媒产业“泛娱乐”业态价值创造模式研究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林愫</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基于随机车祸的城市交通调度系统的设计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姚洁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基于动态网络安全模型的信息风险分析与设计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陈侃</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低影响开发（LID）理念引导下“海绵校园”设计策略研究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刘雨虹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乡村振兴战略下福建地区农村大数据建设研究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陈佳渲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类型学方法下福州烟台山历史建筑谱系梳理与文化遗产保护利用研究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李云琦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漆艺产品制作中PVC材料的应用研究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林景春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JAT200791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智慧校园背景下高校数据治理研究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谢人强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JT180683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BIM技术在工程造价管理中的应用研究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赖晨晨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JZ180340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挑战——阻碍性压力与员工创造力关系研究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邱菱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钢桥面铺装温度应力脱层扩展机理分析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王守松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“互联网+”“三创”教育质量评价体系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何慧仔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现代极简主义家具设计研究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李媛媛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基于“SPOC+项目竞赛”模式在线教学平台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高小芳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基于区块链技术的高校教务管理系统研究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大数据视角下的教育管理系统建设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黄春才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惠安石雕类生活美学器皿材料创新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张雅平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JZ190037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翻转模式下“产出导向法”在大学英语写作课程中的应用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JAT170786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物联网技术在智慧大棚农情检测中的应用研究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曹俊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JAT200845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基于BIM技术的施工安全管理研究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畅宁宁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基于可穿戴设备的跳跃荷载实验研究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黄孟雅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基于Vuforia引擎的船政文化AR系统设计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张正柱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动态监测技术在高陡边坡工程中的应用研究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郑汉钦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JAS170771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基于数据挖掘的物流上市企业财务诊断研究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张筱莉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JAS180820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“小团体”教学模式在高校网球选项课教学中的应用研究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张庆萱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基于凉粉草标准汤剂的配方颗粒质量控制及相关性研究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基于人脸情绪识别的学习效果分析模型的研究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苏华玲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基于机器学习算法的工业机器人去毛刺路径预测与规划研究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谭文奇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JAT190997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大数据环境下高校校园文化多维度聚合及可视化平台研究与实现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黄智霖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基于装载机技术的铰接转向机构优化设计研究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洪如</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水中医药类污染物吸附去除技术研究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陈金垒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JAT200868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沿海典型城市大气PM2.5中硝基多环芳烃的分布及来源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廖丹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土壤-水稻体系中重金属的迁移特征及定量预测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林承奇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JT180776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颅骶疗法（CST）对大学生抑郁状态的改善研究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苏思颖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基于云教学技术应用的智慧校园的基础平台研究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庄月青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JAT200886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复合型减震阻尼器的设计及理论研究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陈小妹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JAT200903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福建九地市居民健康水平评估与时空演变研究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徐宗煌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JAT170880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仿生多孔Ti02薄膜的制备及其表征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庄晶杰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JAT191040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在新媒体平台下大学生成果导向创新创业研究与实践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姜辽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基于物联网的温室大棚智能监控系统在农业中的应用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龚琴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LED植物补光灯的研究与设计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冯志斌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JZ180143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思政综合实践教学课教学研究——以闽南科技学院为例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黄鑫英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JAT180867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大数据技术在人工智能中的应用研究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杨田贵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基于数据化的传统村落分布特征及影响因素的研究——以闽侯县竹歧乡为例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汤雨平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VaR、CVaR、TVaR在科创板基金RAROC绩效评价上的应用比较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郑丽青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基于GIS技术的乡村景观规划评价研究-以福州永泰为例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程娇华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类型学视角下闽东地区庄寨建筑功能置换利用研究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李巧芸</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JAT191068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基于“界面纳米技术”的城乡海岸带景观生态修复研究——以泉港碳九治理为例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JAT191069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基于智慧校园一卡通平台的教务管理系统设计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施达雅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高新技术企业债务期限结构对投资影响的研究-基于价值创造与可持续增长二维视角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邓淑婷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政府规制下农村废弃电子电器闭环供应链研究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魏秀林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基于综合比较优势的城市人才吸引力研究-以大数据方向为例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郭丽清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JAT191077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基于RFID的室内定位技术研究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黄凤英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基于GAN和邻域回归的图像超分辨率算法研究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黄炜钦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基于人脸识别的移动终端课堂考勤</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王淑贞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JT180799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高空通信平台自适应覆盖与自组织组网关键技术研究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张朝贤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JAS170795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独立学院转型背景下应用型人才培养模式的研究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潘媛媛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JAT170846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基于运动步态实时检测的足下垂病人功能电刺激康复技术研究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高一沅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JAT170858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独立学院大学物理教学中对称性原理应用的研究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林陈贝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SiO2气凝胶/纤维隔热抑菌复合包装材料的制备及性能研究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基于移动终端的黄曲霉毒素现场快速检测装置研究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JAT191098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云计算环境下基于生物特征的身份认证研究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张晓惠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JAT191108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文旅融合视角下永泰庄寨的活化保护与利用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黄惠颖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供应链产品信息搜索系统的可验证性和隐私保护研究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杨雄</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JAS170810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本科高校应用型转型发展背景下“双师型”教师素质养成研究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黄丽燕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JAS180856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对晚清福州日本领事馆领事报告的考察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陈菁晶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JAS180865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新时代马克思主义大众化下高校思政话语权的嬗变和重构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雷媛媛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人工智能背景下企业人力资源管理变革研究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无穷测度情形下泛函不等式的研究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张龙腾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JAT200953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福建省上市公司财务风险防范——基于大数据挖掘模型的研究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陈怀涛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JAT200966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基于物联网技术的智慧社区建设问题研究——以福州市为例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吴伟斌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JAT200971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基于机器视觉的皮带轮缺陷检测应用研究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郑中华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基于STM32和uC/OS-II的交换平台研究与应用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鄢仁辉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JAS170838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基于语料库的国际商务合同中模糊语的研究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周琳琳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JAT170884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咪唑醋酸盐离子液体[BuMIm]Ac的合成、表征及溶解纤维素的研究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陈艳希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钢板笼混凝土梁受剪承载力数值模拟分析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张诚紫</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JAT200990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高校空间环境亲生物设计健康效益研究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高雅玲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JT180846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碳点/Fe3O4的合成及其对生物活性分子的检测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路网格局与景观生态网络空间评价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叶丽敏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JAS180927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音乐地理学视域下的闽南歌仔戏研究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洪梅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JAT170915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基于CFD的LED器件热学建模及</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热阻优化设计研究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张灵改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复杂动态网络同步研究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四角系统子图Wiener数等指标的研究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潘蕴静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基于机器学习的在线购物行为预测研究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基于卷积神经网络的目标检测算法的改进研究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何颖刚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基于PLC技术的变频器节能控制系统研究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翟彦景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基于Proteus的POV-LED仿真模型的研究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林佳楠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JZ170247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让法治照耀生活：建构青年法治生活方式——深化高校法治教育路径的研究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JAS180963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职业教育物流管理专业第二课堂的实践与探索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陈丽霜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JAS180964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基于“二元制教育”对电器类五年制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郑大忞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JAT170928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DES加密技术的智能化移动分享学习平台构建方法研究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黄林昊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JT180889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机电一体化技术微课在社区教育中</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基于COX-2/PGE2信号途径的畲药十二时辰抗炎机制研究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通用技术新教材下的控制类教学装置研究与应用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丛敏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JT180885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基于移动流媒体技术的视频资源平台研究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JZ190152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习近平总书记关于基础教育的重要论述研究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蒋德鸿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基于eM-Plant的生产线系统的仿真研究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JAT191179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基于智能算法的交通灯控制系统研究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张永志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物联网应用中基于ZigBee短距离通信技术的研究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“福建省示范性现代职业院校建设工程”改革与实践探索研究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张建国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新奇特汽车产业学院专业人才培养体系的优化与实践研究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潘丽娜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机械臂驱动控制系统的智能化参数免调式技术研究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王麟珠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气动汽车整车动力性优化分析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汤高攀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超声波在混凝土碳化深度检测中的研究与应用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曹洁梅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基于深度学习的交叉路口交通流</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控制模型与算法研究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郝林倩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PPP模式下高职院校混合所有制办</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学模式实践探索—以福建船政交通职业学院为例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林珺嫔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JAT191198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透水性沥青混合料配合比设计及性能研究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林爱萍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校企联盟助力专业对口就业学习平台的设计与实现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生物质焦吸附脱硫脱氮的仿真建模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林晓芬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JAT201053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基于BIM装配式高层建筑工序穿插模型研究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代庭苇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JAT201074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校史馆虚拟展厅的设计与实现-以福建船政交通职业学院为例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基于区块链技术的个体专属物流服务系统研发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吴媛婷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JZ180354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基于3D打印技术的工业产品数字化设计研究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胡星晔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JZ180375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TEQBALL足球乒乓在青少年校园足球训练比赛中推广和应用的可行性研究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王发振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一种汽车特定前保险杠内的矩阵冷却风扇电动储能装置</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分布式驱动电动汽车稳定性控制研究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吴科甲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新形势下高职院校二级院系综合办公室有效管理研究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林红英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基于云平台的智慧校园监控系统的研究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JAT201099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基于DALI协议的智能照明系统研究与设计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张晓敏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基于混合型超导限流器的多源网络暂态特性分析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卓书芳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《虚拟现实开发引擎》课程“工单制”教学模式实践研究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魏丽芬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JZ180416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基于学习需求分析的商务英语教学研究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魏日榴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高职商务英语专业实务专题实践教学研究——以平潭国际旅游岛景点英文标识语开发为例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杨晓燕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JAT201138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BIM技术在机电工程造价管理中的应用研究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林新梅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基于5G环境下的电力系统三道防线研究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吴坤华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JZ180477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灯泡贯流式水轮发电机组主轴结构分析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肖绍文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JZ180479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“三全育人”视域下高职院校安全文化体系构建探索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李建平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高职院校提升科研与社会服务能力的措施研究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吴飞财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福建水利电力职业技术学院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无人机航测在数字校园建设中的应用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张李平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闽北地区沥青路面抗水损害技术研究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黄丽卿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创建“水美城市”目标下的生态河道综合治理方案研究——以南平市为例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廖坤阳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文化创意昆虫标本制作技术及应用研究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詹振亮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数控车床在加工活塞环锥形表面中的应用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刘晋斌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基于BIM技术在绿色建筑碳排放的应用与方案优化研究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JZ180450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高职院校内部控制制度探析-以福建林业职业技术学院为例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福建林业职业技术学院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JAT191268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高层建筑中防屈曲耗能支撑体系对剪力墙体系的替代及适应性探讨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姜洋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JAT191274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棕榈丝栽培玉木耳技术研究及其综合开发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赖腾强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EM原露与EDTA联合施用对重金属污染土壤植物修复效应研究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周红艳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JAT191279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中高职专业融合发展研究——以计算机专业融合发展为例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基于机器学习的职业资格考证一点通系统的研究与设计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沈文杰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JZ201178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BIM技术在装配式建筑的应用研究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张俊腾</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JAT171032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面向移动健康的便携式人体生理特征监测模块研究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杜世远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居家护理服务质量期望及质量评价敏感指标体系的构建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梅阳阳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JAT191296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福建省高职医学生生涯建构的问卷修订及影响因素研究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田伟翠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JAT191302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天然蛙皮分泌物中抗肿瘤多肽Fj-2945的活性与机理研究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林婷婷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临床大专生情绪智力与基础课程实验操作能力的相关性研究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林玉琼</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术前预警评分系统在上尿路腔内碎石术后感染防治中的应用研究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伏立诺他抑制增生性瘢痕成纤维细胞活性及其机制研究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刘全裕</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维生素E对蓝光损伤视网膜色素上皮细胞作用的实验研究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张文贤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基于易班创新高职院校医学生朋辈榜样教育的模式研究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陈念文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高职院校健康管理专业企业导师制人才培养模式的创新与实践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聂小凤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JAS170997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高职院校中外合作办学中的教师专业化发展研究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高职院校学生工匠精神培养研究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金砖五国服务贸易的比较研究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卢文雯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基于机器学习的短期港口集装箱吞吐量预测研究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吴新程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JZT191310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高职公共英实践课效果实证研究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厦门海洋职业技术学院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JAS170970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福州市养生养老机构对高职康复治疗技术专业人才需求的调研分析研究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潘泳鸿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基于血糖仪设计检测有机磷农药的便携式传感器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福建省珍稀药材重楼不同产地调研与品质分析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陈永滨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硒富集对桑黄影响的研究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宋飞飞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不同批次的王不留行黄酮苷含量和爆花率差异研究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郑燕枝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量子点荧光探针在药品含量及农药检测分析中的运用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程伟青</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糖尿病老人营养状况与摄食能力相关关系研究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陈榕芳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JZ180152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“互联网+读书社”视域下思想政治理论课教学改革研究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罗洪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STEAM教育理念下教育机器人创客项目的开发与研究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STEM视野下幼儿园科学教育的实践研究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肖英娥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基于OBE理念的学前教育专业教学资源库建设与应用研究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金檬檬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JZ180439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多模态视阈下高校ESP教学模式研究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陈雪晶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高压电气试验在线仿真教学系统的研究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陈作栋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JAT201155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基于激光测距的新型便携输电线路测量技术研发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程志杰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福建电力职业技术学院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JAT201233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科医保障助力儿童少年游泳运动员运动训练研究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福建体育职业技术学院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基于医疗领域的自动问答研究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基于AR技术禁毒宣传教育产品的设计与实现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江荔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新媒体下闽台农产品供应链管理模式创新研究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JAT201530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基于LabVIEW的交直流接触器检测系统的研究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林承志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JAT201531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基于视频监控技术的行为检测识别算法研究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JAT201536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集装箱装载检测及分拣监测智能化研究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陈景琳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JAT201537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基于磁流变技术的汽车减振器设计与分析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陈小梅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JZ180595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基于信息化教学应用的人工智能功能开发研究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郑晓星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铜离子纤维抗菌吸湿排汗针织面料的开发与应用研究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付式鹏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JZ170435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基于学科核心素养的高中英语语法教学实践研究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兰郑勇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福建不同品种白茶识别技术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吴伟华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JS171185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福建省高师院校书法专业人才培养模式及社会需求调查研究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梅学味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“形势与政策”课第一、二课堂系统化设计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余彦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JZ181103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同伴互助学习法在中职《护理基础》实验教学中的应用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颜超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“自适应”在线学习：知识创新和模式构建——高职《计算机应用基础》课程实证研究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JAT191399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建构主义背景下高校思想政治理论课与信息化教学平台深度融合研究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苏晓纯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“互联网+养老”：新时代我省养老服务业发展模式和实现路径研究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肖来付</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JAT171095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基于Virtools的模具拆装教学虚拟实训室的研究与开发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彭红莲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基于清洁机器人的室内环境监控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陈晓芳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使用机器视觉智能算法优化柔性制造系统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陈旸</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华安新圩百年坪山柚生态园区土壤调查及改良方案</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基于5G的智慧校园研究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吴荣生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JAT191419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基于自学习的视觉机器人路径规划方法研究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曹兰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JAT201264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微型激光投影显示中散斑抑制研究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JAT201268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血叶兰野生居群遗传多样性及其保育策略研究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李奕佳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JAT201270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染病番茄果实特征挥发物研究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林勇文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气候变化下热带地区林火发生机制研究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苏漳文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单颗金刚石精密切削蓝宝石的试验与仿真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吴海勇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JAT210844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基于改进聚焦矩阵算法宽带信号测向技术研究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李雪静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JZ180811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基于一站式服务平台构建高职多元课堂评价体系</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沈毅波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JZ180839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长泰砂仁总黄酮工艺及抗氧化研究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李秋玲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漳州卫生职业学院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JZ180840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金属-有机凝胶固相微萃取涂层的制备及其应用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蔡艺敏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漳州卫生职业学院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基于属性签名方案研究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陈红英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JZ181190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虚拟现实福建各地市花三维展示系统开发研究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简惠冰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JAT191454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新材料元素在现代珠宝首饰创意加工中应用研究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张丽娟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JAT191455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基于NFC技术的珠宝鉴定教学管理系统设计与开发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赖俊涛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JZ180890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高职院校学报提升高职科技创新能力研究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JZ180904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基于语义知识的三维人脸表情识别及电子护士装置应用研究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王金伟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JAT171159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阿昔洛韦固体分散体的制备及体外溶出作用研究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谢娜娜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泉州医学高等专科学校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ABCG2基因单核苷酸多态性与泉州地区人群原发性痛风相关性研究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陈荫楠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泉州医学高等专科学校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JAT171166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超声造影联合超声多普勒血流显像预测糖尿病肾病小管-间质损伤</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吴家祥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泉州医学高等专科学校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基于微信小程序的校园智能导览服务系统的研究——以泉州经贸职业技术学院为例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JAT201327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人工智能赋能金融科技环境下的商业银行盈利模式研究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陈茹云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JZ180949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以新零售助推福建经济高质量发展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林姗姗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陶瓷窑炉温度智能化远程监控系统设计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杨炳勇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JAS171173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福建当代漆画艺术发展研究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王艺寓</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JAS171176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以职业能力为导向的大学英语自主学习研究——以学前教育专业为例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黄燕萍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JAS171181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福建省幼儿园园长信息化领导力调查研究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罗运龙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《幼儿教师口语》课程思政探索与实践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董书研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乡村振兴战略下新时代职业教育发展路径探究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陈秋平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JAT191499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五年制学前教育专业学生信息素养实证研究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肖春梅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JZ180929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五年制学前教育专业理论课教学现状及有效策略研究——以泉州幼高专为例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黄秋金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JAT191503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多模式康复训练装置的设计与研究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张琳芳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关于图的彩虹连通性若干问题的研究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JAT201468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反光材料在服装面料开发上的应用研究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阙佛兰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JAT201473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精密传动盘钻孔设备用的夹持机构设计与仿真分析研究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吴文群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JAT210942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现场总线控制系统在生产企业中的应用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翁振斌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JAT191513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基于Web的出口机电产品质量管理信息系统开发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陆婷姬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基于MCD机电一体化创新与仿真平台的研究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陈菡菡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BIM技术在EPC模式中的应用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薛晓珊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一种改良后的氧化石墨烯的吸附性能研究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邹禹涵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设备上的人脸识别与人脸动作模拟技术分析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宋进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JZ181025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产教融合视域下的“三二分段制”中高职衔接研究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陈志君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JZ181028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产教融合的BIM技术人才培养模式研究—以湄洲湾职业技术学院为例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郑志明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智能控制在水处理系统中的应用研究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李旻</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基于自媒体平台的闽北建盏品牌建设研究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张梦君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JAT191525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基于Workbench的齿轮齿廓修形研究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刘菡华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南平市山区茶叶机械应用现状与对策研究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薛命全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JAT201322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不同因素对大米抗性淀粉制备的影响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魏常锦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PGC模式下旅游政务类短视频的创意设计研究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吴锦花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JAT201324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微刺（可食）玫瑰深加工产品开发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谢善慈</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JZ180191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高职院校智慧校园的建设研究-以闽西职业技术学院为例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JAS171139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闽东连家船民精准扶贫路径探析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翁飞潇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JAT191543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公园城市思想下的宁德山地公园研究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叶登舞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JAS171195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认知心理视阈下优化高职口译教学实证研究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福建华南女子职业学院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共享发展理念融入高职院校思政课教学改革的研究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谢细玲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福建华南女子职业学院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JZ180649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高职院校学生创新创业实践能力培养模式的探索与实践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冯锦英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福建华南女子职业学院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JAT191558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人体皮肤温度检测装置设计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陈惜枝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福州英华职业学院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大数据技术在高职院校信息化教学中的应用研究与探索</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施清梅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福州英华职业学院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JAT201409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“1+X”证书制度下基于Unity3D引擎的CG实时动画研究与实现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陈凌超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福州英华职业学院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JAT171178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基于数据挖掘的学生就业数据的分析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卞欢平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JAT171180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铁皮石斛人工授粉及种子萌发特性研究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江宝月</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佛跳墙高汤的工艺改良研究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薛伟强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JAT201426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民办高校体育场馆管理软件系统研究与设计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新时代下大学生核心职业素养与教学改革的对接</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邱娇玲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产学研合作创新模式研究——以服务地方美丽乡村建设项目为例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赵雅晶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JZ180662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苔藓植物在室内绿墙中的开发与研究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钟春玉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JZ180665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VR专业群对高校虚拟现实类专业课程体系构建的实践性研究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张晓霞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福州软件职业技术学院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JZ180669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基于现代学徒制项目的供应链管理课程构建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蔡亮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福州软件职业技术学院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JZ180670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建筑信息化背景下建设项目精益建造实施研究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吴健平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福州软件职业技术学院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JAT191575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闽南文化元素在空间设计中的应用与研究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潘保国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关于高职院校工程招投标与合同管理实践教学能力的研究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张济强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“乡村振兴战略”中闽南古建筑的保护和发展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李敏勇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JAT201444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智慧实训室信息化管理的探索与实践——以厦门兴才职业技术学院为例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林丽琴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机器视觉在双色鞋底模塑成型机器人中的应用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周丽勤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高职院校学前教育专业《学前儿童游戏》课程教学改革的探索与创新——以厦门兴才职业技术学院为例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郭丽丽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厦门兴才职业技术学院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JAT201432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基于大数据专业Python程序设计混合式教学的创新实践研究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厦门华天涉外职业技术学院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JZ180161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《利用厦门红色文化防范历史虚无主义对高职院校思政课教学冲击的对策研究——以厦门华天学院为例》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卢银霞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厦门华天涉外职业技术学院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JAT191589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高职院校劳动教育课程设计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曾晓凉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JAT191594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预制装配式钢结构住宅建筑的成本管理研究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黄莹莹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勤工助学系统设计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刘立霞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JAT191597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钢筋混凝土农房开裂的原因与控制——以福建农房为例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谢婷婷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JAT201460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厦门春运交通出行预测分析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孙立炜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JZ180747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基于学生核心素养的高职课堂教学诊断与改进措施的研究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陈怀飞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JZ180748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高职院校创新创业教育机制研究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陈雪红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厦门南洋职业学院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JZ180763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基于低碳环保意识的园林景观设计研究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谢金育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厦门东海职业技术学院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基于Python精度可调的人脸识别系统研究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厦门软件职业技术学院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JZ180742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生活方式对大学生体质健康影响的实证研究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唐晓华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厦门软件职业技术学院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JAT191615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基于web系统的在线考试安全技术研究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胡小春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厦门安防科技职业学院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JAT191617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PHP课程中项目驱动法教学对计算思维能力培养之探讨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田娟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厦门安防科技职业学院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探讨锂电池在民航客舱运输中的风险与措施</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徐愿</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厦门安防科技职业学院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JZ180776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影视与新媒体艺术在智能手机App中的视听语言研究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厦门安防科技职业学院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JAT191629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文创视域下综合材料的探索与实践研究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尹超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泉州华光职业学院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应用FMS提高大学生久坐损伤康复训练效果的研究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佟辉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泉州华光职业学院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JAT201423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基于营造技艺传承下泉州传统聚落再利用研究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朱少川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泉州华光职业学院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建筑玻璃门窗外广告装置的研究和应用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陈焘</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基于网络信息安全技术管理的探究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方周泉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探究新中式风格在建筑室内设计的应用与创新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石素丽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JAT201488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数字打样工作流程下的印刷效果模拟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汤艺美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漳州理工职业学院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JAT201508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帐篷架杆三角小顶拓扑优化的研究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陈庆蕊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JAT191692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制鞋企业智能化缝纫技术研究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惠品品</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JAT201182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节能车结构优化设计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5G时代融媒体直播带货模式研究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吕佳忆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JAT201205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一种乳腺体术后义乳的三维物理仿真建模方法的研究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石磊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JAT191698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福建省中职生社会性发展迟滞的探索性研究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汤苏艳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JAT191700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基于Scrapy框架的网络爬虫系统的设计及其</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在教育领域的应用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邹兴宇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JAT191705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学业水平测试背景下运用信息技术提高中职语文教学有效性的研究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郑晓雪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福建建筑学校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中职学业水平考试背景下的《建筑制图》课程教学改革研究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福建建筑学校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基于品牌视觉形象设计的项目化教学模式实践研究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吕晶</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福建第二轻工业学校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JAT191737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基于面部识别的学生情绪状态判定应用研究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张伟宏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福建铁路机电学校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JAT191739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海洋专业公共实训基地信息化建设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傅慧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福建海洋职业技术学校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“大思政”格局下中职学校德育教学评价体系的效果分析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张林婧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福建省漳州财贸学校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JAT191852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英语教学改革融合校企合作培育学生核心素养的实践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戴陆华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南安市红星职业中专学校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JAT191814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基于项目的中职物联网专业创新创业课程的研究与实践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周燕如</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JAT191856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大数据时代基于阿里钉钉平台的学校信息化管理研究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陈文超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永春职业中专学校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基于人工智能的汽车空调数字化诊断设备的研究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杜永明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泉州市工商旅游职业中专学校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JAT198150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构建一种评估O2O电子商务平台服务质量模型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泉州市工商旅游职业中专学校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JAT191818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基于学科核心素养的python教学项目研究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周东猛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晋江职业中专学校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“双创”视域下中职教师创新创业能力提升方式与途径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王晓亮</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晋江职业中专学校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JAT191857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基于山地丘陵的小型烟杆收获机的研究设计与开发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周国辉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三明市农业学校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JAT191861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《信息技术与中职建筑专业课教学整合的实践与研究》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林敦培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尤溪职业中专学校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JAT191871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《学业水平考试背景下的中职数学教学策略研究》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郑荣杰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尤溪职业中专学校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中职计算机课程融合创业创新指导的探究与实践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余明珍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JAT191876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中华传统文化深入中职语文教学的研究与运用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魏明霞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汽车刹车片多参数融合技术智能监测系统的应用研究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翁龙清</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中职学生学业水平测试下语文学习目标的重构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刘莲莲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探索UE4在莆田鞋业品牌宣传营销上的教学案例开发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姚颖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网络虚拟社会对中职生德育的影响及其教育策略研究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学测背景下建构主义在中职教学中的应用研究——以财经商贸专业为例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郭超涵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福建省湄洲湾职业技术学校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仿真软件在化工专业课程教学模式中应用的研究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苏林钦</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福建省湄洲湾职业技术学校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JAT191887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让课堂活起来，让学生动起来——跨媒介阅读在中职语文教学中的实践与研究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郑珊</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福建省湄洲湾职业技术学校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JZ181167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中职导游专业教学实践体系的构建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魏建军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武夷山旅游</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JAT191891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龙岩市规模化猪场猪蓝耳病血清学抗体的监测研究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黄秋宇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福建省龙岩市农业学校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JAT191893</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基于数控技能大赛及教师信息化大赛对中职数控专业教学的提升的研究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牛慧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JAT191894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《新能源汽车充电桩安装》教学一体化研究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朱育平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JAT191895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中职汽修专业“赛、学、教”三位一体教学模式探究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杨敏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JAT191901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中职英语口语信息化教学的实践与研究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严小爱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福建省长汀职业中专学校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JZ190188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数学文化高中课堂渗透策略研究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林新建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福清市教师进修学校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JZ180298</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中学生音乐专业学习与积极心理品质的相关性研究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谭筱英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厦门市音乐学校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JZ190185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认知策略在学科教学中的应用研究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李坤永</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漳浦县教师进修学校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JZ190199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推动核心素养落地生根的实验研究——以小学综合实践活动主题协作学习为例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罗彩云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泉州市西隅中心小学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JZ190204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基于英语学习活动观的高中英语阅读教学中的问题链创设</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郑毅晖</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泉州市第九中学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JZ190206</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教育信息化平台下阅读教学有效性的探索与创新研究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林晓玲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永春县实验小学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JZ190207</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小学语文课堂教学生活化的研究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陈宝真</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泉州市丰泽区第三实验小学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JZ190211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基于社会参与核心素养培育的红色德育课程建构与实践研究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曾清源</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晋江市内坑中学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JZ180272</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社会主义核心价值观视域下的中学生法治教育研究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兰细英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沙县金沙高级中学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JZ190220</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“部编本”语文教材视域下“当代文化参与”学习任务群研究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永安第一中学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JZ190234</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全媒体时代碎片化信息对青少年价值观的影响及对策研究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范美琴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松溪第三中学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JZ190239</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微课开发与利用研究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郭小蔚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龙岩初级中学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JZ180251</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小学信息技术课堂中对人文素养的渗透研究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王逢辉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霞浦县民族小学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JZ190245</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基于核心素养的高中数学课堂教学实践研究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张神驹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周宁第一中学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2.福建省高校杰出青年科研人才培育计划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福建省高校杰出青年科研人才培育计划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福建省高校杰出青年科研人才培育计划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秦丽娜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福建省高校杰出青年科研人才培育计划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李加新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福建社区癌症患者的综合管理模式</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林玉兰</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基于TGF-β1/Smads信号通路探讨益景汤干预体外大鼠脑血管内皮细胞/周细胞三维模型的作用机制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“海上丝绸”之路上的琵琶艺术传播与交流</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陈雯雯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国际私法领域的民商事管辖权问题研究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丁莲芝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红曲菌发酵影响蓝圆鲹品质变化的研究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薛山</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大黄素对黑色素合成及转运的影响机理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胡泳华</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非线性方程的加速算法研究及其应用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凌永辉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福建抗战史料的英雄与研究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祁开龙</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茶树CSAnkyrin 基因启动子克隆与功能分析</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郑世仲</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梁若雯</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青霉素真菌HX-P1次级代谢产物的研究及初步活性评价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洪璇</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SCR-3对单核增生李斯特菌感染的分子机制研究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夏小春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脂联素对前列腺癌发生发展的影响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程丽宪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福建省高校杰出青年科研人才培育计划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高丽贞</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福建省高校杰出青年科研人才培育计划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谢鑫泉</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工业机器人故障诊断和预防方法研究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高凤强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杰青</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工程车辆声学舒适性模糊综合评价方法研究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张恩来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3.福建省高等学校新世纪优秀人才支持计划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福建省高等学校新世纪优秀人才支持计划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付新苗</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福建省高等学校新世纪优秀人才支持计划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欧阳松应</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福建省高等学校新世纪优秀人才支持计划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陈鲁倬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福建省高等学校新世纪优秀人才支持计划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林崧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“一带一路”与国际经济法创新研究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曾炜</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基于肝X受体探讨健脾去痰法对高脂血症大鼠肝内胆固醇代谢通路影响的分子机制研究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郭明章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医学话语的传播机制与过度医疗效应——基于医学语料库的实证研究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董丽云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含砷水体藻类净化的安全利用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王振红</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实践与规制：网络安全素养教育视角下的未成年人网络欺凌研究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朱秀凌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双金属颜料的可控制备与红外吸波性能研究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叶晓云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考虑协同效应的志愿者与应急救援任务匹配决策研究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陈圣群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社会主义核心价值观引领和优化社会心态研究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陈赵阳</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福建技术师范学院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兆瓦级风力发电机力-电-磁耦合特性分析及光声振检测方法研究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陈学军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3D视频编码若干关键技术研究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严涛</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西方博物博物馆学史研究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房建国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标记AbGD2的超顺磁性Fe3O4纳米粒的制备及对神经母细胞瘤靶向性初步研究</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肖旺钏</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福建省高等学校新世纪优秀人才支持计划</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李萍</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新世纪</w:t>
            </w:r>
          </w:p>
        </w:tc>
        <w:tc>
          <w:tcPr>
            <w:tcW w:w="4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自贸区背景下闽台跨境电商物流协同：机理、路径及水平测度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陈言国</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福建师范大学协和学院</w:t>
            </w:r>
          </w:p>
        </w:tc>
      </w:tr>
    </w:tbl>
    <w:p>
      <w:pPr>
        <w:keepNext w:val="0"/>
        <w:keepLines w:val="0"/>
        <w:widowControl/>
        <w:suppressLineNumbers w:val="0"/>
        <w:jc w:val="center"/>
        <w:textAlignment w:val="bottom"/>
        <w:rPr>
          <w:rFonts w:hint="eastAsia" w:ascii="仿宋" w:hAnsi="仿宋" w:eastAsia="仿宋" w:cs="仿宋"/>
          <w:sz w:val="44"/>
          <w:szCs w:val="36"/>
          <w:lang w:eastAsia="zh-CN"/>
        </w:rPr>
      </w:pPr>
    </w:p>
    <w:p>
      <w:pPr>
        <w:tabs>
          <w:tab w:val="left" w:pos="425"/>
        </w:tabs>
        <w:adjustRightInd w:val="0"/>
        <w:snapToGrid w:val="0"/>
        <w:spacing w:line="560" w:lineRule="exact"/>
        <w:ind w:firstLine="632" w:firstLineChars="200"/>
        <w:rPr>
          <w:rFonts w:hint="eastAsia" w:eastAsia="仿宋_GB2312"/>
          <w:sz w:val="32"/>
          <w:szCs w:val="28"/>
        </w:rPr>
      </w:pP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afterAutospacing="0" w:line="590" w:lineRule="exact"/>
        <w:ind w:left="0" w:leftChars="0"/>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afterAutospacing="0" w:line="14" w:lineRule="exact"/>
        <w:ind w:left="0" w:leftChars="0" w:right="0" w:rightChars="0" w:firstLine="0" w:firstLineChars="0"/>
        <w:jc w:val="both"/>
        <w:textAlignment w:val="auto"/>
        <w:outlineLvl w:val="9"/>
        <w:rPr>
          <w:rFonts w:hint="eastAsia" w:ascii="仿宋" w:hAnsi="仿宋" w:eastAsia="仿宋" w:cs="仿宋"/>
          <w:color w:val="auto"/>
          <w:sz w:val="28"/>
          <w:szCs w:val="28"/>
        </w:rPr>
      </w:pPr>
      <w:bookmarkStart w:id="1" w:name="_GoBack"/>
      <w:bookmarkEnd w:id="1"/>
      <w:bookmarkStart w:id="0" w:name="fyz"/>
      <w:bookmarkEnd w:id="0"/>
    </w:p>
    <w:sectPr>
      <w:footerReference r:id="rId3" w:type="default"/>
      <w:pgSz w:w="11906" w:h="16838"/>
      <w:pgMar w:top="2098" w:right="1474" w:bottom="1701" w:left="1587" w:header="851" w:footer="992" w:gutter="0"/>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640" w:leftChars="200" w:right="640" w:rightChars="200" w:firstLine="0" w:firstLineChars="0"/>
                            <w:jc w:val="left"/>
                            <w:textAlignment w:val="auto"/>
                            <w:outlineLvl w:val="9"/>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- 2 -</w:t>
                          </w:r>
                          <w:r>
                            <w:rPr>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tF9+N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pfc+aEpYGfv387//h1/vmV&#10;LZ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e0X343gEAAL4DAAAOAAAAAAAA&#10;AAEAIAAAAB4BAABkcnMvZTJvRG9jLnhtbFBLBQYAAAAABgAGAFkBAABu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640" w:leftChars="200" w:right="640" w:rightChars="200" w:firstLine="0" w:firstLineChars="0"/>
                      <w:jc w:val="left"/>
                      <w:textAlignment w:val="auto"/>
                      <w:outlineLvl w:val="9"/>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6C"/>
    <w:rsid w:val="00096521"/>
    <w:rsid w:val="000C6DDB"/>
    <w:rsid w:val="000D1AB0"/>
    <w:rsid w:val="001A5DC9"/>
    <w:rsid w:val="001B7F2E"/>
    <w:rsid w:val="001C0075"/>
    <w:rsid w:val="002128F3"/>
    <w:rsid w:val="002268CB"/>
    <w:rsid w:val="002506E9"/>
    <w:rsid w:val="00270F56"/>
    <w:rsid w:val="00276BFC"/>
    <w:rsid w:val="00286FFF"/>
    <w:rsid w:val="00290290"/>
    <w:rsid w:val="002C426A"/>
    <w:rsid w:val="002D0DFC"/>
    <w:rsid w:val="002D3B63"/>
    <w:rsid w:val="002E66C3"/>
    <w:rsid w:val="002E7CD3"/>
    <w:rsid w:val="003201B5"/>
    <w:rsid w:val="00366BE3"/>
    <w:rsid w:val="00380C37"/>
    <w:rsid w:val="0039066C"/>
    <w:rsid w:val="00392CCF"/>
    <w:rsid w:val="004251BA"/>
    <w:rsid w:val="004279A2"/>
    <w:rsid w:val="0045036F"/>
    <w:rsid w:val="004806F0"/>
    <w:rsid w:val="00511A95"/>
    <w:rsid w:val="00554F61"/>
    <w:rsid w:val="005F0DC5"/>
    <w:rsid w:val="00634197"/>
    <w:rsid w:val="006779FE"/>
    <w:rsid w:val="006B7997"/>
    <w:rsid w:val="006C327B"/>
    <w:rsid w:val="00713B07"/>
    <w:rsid w:val="00724B09"/>
    <w:rsid w:val="007256DC"/>
    <w:rsid w:val="007401A3"/>
    <w:rsid w:val="00744517"/>
    <w:rsid w:val="00782BD1"/>
    <w:rsid w:val="007B1A64"/>
    <w:rsid w:val="007B3BB1"/>
    <w:rsid w:val="007E4BE8"/>
    <w:rsid w:val="007F5625"/>
    <w:rsid w:val="0082489A"/>
    <w:rsid w:val="00825437"/>
    <w:rsid w:val="00833487"/>
    <w:rsid w:val="00870BBB"/>
    <w:rsid w:val="009334FD"/>
    <w:rsid w:val="00961600"/>
    <w:rsid w:val="009904C7"/>
    <w:rsid w:val="009F5B83"/>
    <w:rsid w:val="00A84963"/>
    <w:rsid w:val="00AC188F"/>
    <w:rsid w:val="00B74A62"/>
    <w:rsid w:val="00BA4618"/>
    <w:rsid w:val="00BE79F0"/>
    <w:rsid w:val="00BF30AE"/>
    <w:rsid w:val="00CD68B4"/>
    <w:rsid w:val="00CE1EEC"/>
    <w:rsid w:val="00D54548"/>
    <w:rsid w:val="00DC5587"/>
    <w:rsid w:val="00DE2471"/>
    <w:rsid w:val="00E03916"/>
    <w:rsid w:val="00E4386A"/>
    <w:rsid w:val="00E45060"/>
    <w:rsid w:val="00E507B8"/>
    <w:rsid w:val="00E82A9A"/>
    <w:rsid w:val="00F03321"/>
    <w:rsid w:val="00F84B29"/>
    <w:rsid w:val="00FA566A"/>
    <w:rsid w:val="00FC3B0E"/>
    <w:rsid w:val="01BC3601"/>
    <w:rsid w:val="02E31643"/>
    <w:rsid w:val="031857D2"/>
    <w:rsid w:val="03403C7D"/>
    <w:rsid w:val="05F2106A"/>
    <w:rsid w:val="0B9B51CD"/>
    <w:rsid w:val="0E99598F"/>
    <w:rsid w:val="10143736"/>
    <w:rsid w:val="12B70A5E"/>
    <w:rsid w:val="161E2845"/>
    <w:rsid w:val="1BAD1728"/>
    <w:rsid w:val="1D946EFC"/>
    <w:rsid w:val="1DFF7958"/>
    <w:rsid w:val="1E1418AD"/>
    <w:rsid w:val="1F4B73AB"/>
    <w:rsid w:val="25CC1F25"/>
    <w:rsid w:val="26B74853"/>
    <w:rsid w:val="2DC3703E"/>
    <w:rsid w:val="3151523A"/>
    <w:rsid w:val="36942335"/>
    <w:rsid w:val="3A0946DC"/>
    <w:rsid w:val="3B396082"/>
    <w:rsid w:val="419F0F1E"/>
    <w:rsid w:val="443302DB"/>
    <w:rsid w:val="47717154"/>
    <w:rsid w:val="4B432CE1"/>
    <w:rsid w:val="4BE159EC"/>
    <w:rsid w:val="4C206C8E"/>
    <w:rsid w:val="4F8C7064"/>
    <w:rsid w:val="525C317F"/>
    <w:rsid w:val="52DF58D0"/>
    <w:rsid w:val="5AAF17A5"/>
    <w:rsid w:val="5BEE25BD"/>
    <w:rsid w:val="5BFFF4EC"/>
    <w:rsid w:val="5E742B21"/>
    <w:rsid w:val="5F6A6A6A"/>
    <w:rsid w:val="619E76E2"/>
    <w:rsid w:val="61BD1CE0"/>
    <w:rsid w:val="63FD1A4F"/>
    <w:rsid w:val="643C64C1"/>
    <w:rsid w:val="64BF011F"/>
    <w:rsid w:val="76233256"/>
    <w:rsid w:val="775DCA2F"/>
    <w:rsid w:val="77FCDE51"/>
    <w:rsid w:val="78E201F2"/>
    <w:rsid w:val="7B5E3357"/>
    <w:rsid w:val="7F6F925C"/>
    <w:rsid w:val="7FE08F01"/>
    <w:rsid w:val="7FEF9E56"/>
    <w:rsid w:val="7FFA1796"/>
    <w:rsid w:val="91D16789"/>
    <w:rsid w:val="BD77452D"/>
    <w:rsid w:val="BDFFC220"/>
    <w:rsid w:val="DADFECDB"/>
    <w:rsid w:val="E9CD5475"/>
    <w:rsid w:val="F75C9A18"/>
    <w:rsid w:val="FA7AAE8C"/>
    <w:rsid w:val="FFF7AD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眉 Char"/>
    <w:basedOn w:val="6"/>
    <w:link w:val="4"/>
    <w:qFormat/>
    <w:uiPriority w:val="99"/>
    <w:rPr>
      <w:rFonts w:ascii="Times New Roman" w:hAnsi="Times New Roman" w:eastAsia="仿宋" w:cs="Times New Roman"/>
      <w:color w:val="000000"/>
      <w:sz w:val="18"/>
      <w:szCs w:val="18"/>
    </w:rPr>
  </w:style>
  <w:style w:type="character" w:customStyle="1" w:styleId="10">
    <w:name w:val="页脚 Char"/>
    <w:basedOn w:val="6"/>
    <w:link w:val="3"/>
    <w:qFormat/>
    <w:uiPriority w:val="0"/>
    <w:rPr>
      <w:rFonts w:ascii="Times New Roman" w:hAnsi="Times New Roman" w:eastAsia="仿宋" w:cs="Times New Roman"/>
      <w:color w:val="000000"/>
      <w:sz w:val="18"/>
      <w:szCs w:val="18"/>
    </w:rPr>
  </w:style>
  <w:style w:type="character" w:customStyle="1" w:styleId="11">
    <w:name w:val="批注框文本 Char"/>
    <w:basedOn w:val="6"/>
    <w:link w:val="2"/>
    <w:semiHidden/>
    <w:qFormat/>
    <w:uiPriority w:val="99"/>
    <w:rPr>
      <w:rFonts w:ascii="Times New Roman" w:hAnsi="Times New Roman" w:eastAsia="仿宋" w:cs="Times New Roman"/>
      <w:color w:val="000000"/>
      <w:sz w:val="18"/>
      <w:szCs w:val="18"/>
    </w:rPr>
  </w:style>
  <w:style w:type="paragraph" w:customStyle="1" w:styleId="12">
    <w:name w:val="Char Char Char"/>
    <w:basedOn w:val="1"/>
    <w:qFormat/>
    <w:uiPriority w:val="0"/>
    <w:pPr>
      <w:widowControl/>
      <w:spacing w:after="160" w:line="240" w:lineRule="exact"/>
      <w:jc w:val="left"/>
    </w:pPr>
    <w:rPr>
      <w:rFonts w:ascii="Verdana" w:hAnsi="Verdana" w:eastAsia="仿宋_GB2312"/>
      <w:color w:val="auto"/>
      <w:kern w:val="0"/>
      <w:sz w:val="24"/>
      <w:szCs w:val="20"/>
      <w:lang w:eastAsia="en-US"/>
    </w:rPr>
  </w:style>
  <w:style w:type="character" w:customStyle="1" w:styleId="13">
    <w:name w:val="font51"/>
    <w:basedOn w:val="6"/>
    <w:qFormat/>
    <w:uiPriority w:val="0"/>
    <w:rPr>
      <w:rFonts w:hint="eastAsia" w:ascii="宋体" w:hAnsi="宋体" w:eastAsia="宋体" w:cs="宋体"/>
      <w:i/>
      <w:iCs/>
      <w:color w:val="000000"/>
      <w:sz w:val="22"/>
      <w:szCs w:val="22"/>
      <w:u w:val="none"/>
    </w:rPr>
  </w:style>
  <w:style w:type="character" w:customStyle="1" w:styleId="14">
    <w:name w:val="font01"/>
    <w:basedOn w:val="6"/>
    <w:qFormat/>
    <w:uiPriority w:val="0"/>
    <w:rPr>
      <w:rFonts w:hint="eastAsia" w:ascii="宋体" w:hAnsi="宋体" w:eastAsia="宋体" w:cs="宋体"/>
      <w:color w:val="000000"/>
      <w:sz w:val="22"/>
      <w:szCs w:val="22"/>
      <w:u w:val="none"/>
    </w:rPr>
  </w:style>
  <w:style w:type="character" w:customStyle="1" w:styleId="15">
    <w:name w:val="font41"/>
    <w:basedOn w:val="6"/>
    <w:qFormat/>
    <w:uiPriority w:val="0"/>
    <w:rPr>
      <w:rFonts w:hint="eastAsia" w:ascii="宋体" w:hAnsi="宋体" w:eastAsia="宋体" w:cs="宋体"/>
      <w:color w:val="000000"/>
      <w:sz w:val="22"/>
      <w:szCs w:val="22"/>
      <w:u w:val="none"/>
    </w:rPr>
  </w:style>
  <w:style w:type="character" w:customStyle="1" w:styleId="16">
    <w:name w:val="font61"/>
    <w:basedOn w:val="6"/>
    <w:qFormat/>
    <w:uiPriority w:val="0"/>
    <w:rPr>
      <w:rFonts w:hint="eastAsia" w:ascii="宋体" w:hAnsi="宋体" w:eastAsia="宋体" w:cs="宋体"/>
      <w:i/>
      <w:i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91</Words>
  <Characters>520</Characters>
  <Lines>4</Lines>
  <Paragraphs>1</Paragraphs>
  <TotalTime>105</TotalTime>
  <ScaleCrop>false</ScaleCrop>
  <LinksUpToDate>false</LinksUpToDate>
  <CharactersWithSpaces>610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2015-03-05T01:46:00Z</dcterms:created>
  <dc:creator>微软用户</dc:creator>
  <cp:lastModifiedBy>娟</cp:lastModifiedBy>
  <cp:lastPrinted>2022-06-27T18:14:00Z</cp:lastPrinted>
  <dcterms:modified xsi:type="dcterms:W3CDTF">2022-06-29T03:20:30Z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20EF497EC5454E8B86E4E09D3AD244EE</vt:lpwstr>
  </property>
</Properties>
</file>