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9B64" w14:textId="231C5750" w:rsidR="00737C43" w:rsidRPr="0017084B" w:rsidRDefault="00902712">
      <w:pPr>
        <w:widowControl/>
        <w:jc w:val="left"/>
        <w:rPr>
          <w:rStyle w:val="a5"/>
          <w:rFonts w:ascii="仿宋" w:eastAsia="仿宋" w:hAnsi="仿宋" w:cs="仿宋"/>
          <w:sz w:val="32"/>
          <w:szCs w:val="32"/>
        </w:rPr>
      </w:pPr>
      <w:r w:rsidRPr="0017084B">
        <w:rPr>
          <w:rStyle w:val="a5"/>
          <w:rFonts w:ascii="仿宋" w:eastAsia="仿宋" w:hAnsi="仿宋" w:hint="eastAsia"/>
          <w:sz w:val="32"/>
          <w:szCs w:val="32"/>
          <w:lang w:val="zh-TW" w:eastAsia="zh-TW"/>
        </w:rPr>
        <w:t>附件</w:t>
      </w:r>
      <w:r w:rsidRPr="0017084B">
        <w:rPr>
          <w:rStyle w:val="a5"/>
          <w:rFonts w:ascii="仿宋" w:eastAsia="仿宋" w:hAnsi="仿宋"/>
          <w:sz w:val="32"/>
          <w:szCs w:val="32"/>
        </w:rPr>
        <w:t>3</w:t>
      </w:r>
      <w:r w:rsidRPr="0017084B">
        <w:rPr>
          <w:rStyle w:val="a5"/>
          <w:rFonts w:ascii="仿宋" w:eastAsia="仿宋" w:hAnsi="仿宋" w:hint="eastAsia"/>
          <w:sz w:val="32"/>
          <w:szCs w:val="32"/>
          <w:lang w:val="zh-TW" w:eastAsia="zh-TW"/>
        </w:rPr>
        <w:t>：</w:t>
      </w:r>
    </w:p>
    <w:p w14:paraId="1B41344E" w14:textId="77777777" w:rsidR="00737C43" w:rsidRPr="0017084B" w:rsidRDefault="00737C43">
      <w:pPr>
        <w:widowControl/>
        <w:jc w:val="left"/>
        <w:rPr>
          <w:rStyle w:val="a5"/>
          <w:rFonts w:ascii="仿宋" w:eastAsia="仿宋" w:hAnsi="仿宋" w:cs="仿宋"/>
          <w:sz w:val="32"/>
          <w:szCs w:val="32"/>
        </w:rPr>
      </w:pPr>
    </w:p>
    <w:p w14:paraId="6A10088C" w14:textId="0C683CFC" w:rsidR="00737C43" w:rsidRPr="00D50F8D" w:rsidRDefault="00902712" w:rsidP="00D50F8D">
      <w:pPr>
        <w:spacing w:line="360" w:lineRule="auto"/>
        <w:jc w:val="center"/>
        <w:rPr>
          <w:rStyle w:val="a5"/>
          <w:rFonts w:ascii="方正小标宋简体" w:eastAsia="方正小标宋简体" w:hAnsi="仿宋" w:cs="仿宋"/>
          <w:kern w:val="0"/>
          <w:sz w:val="44"/>
          <w:szCs w:val="44"/>
          <w:shd w:val="clear" w:color="auto" w:fill="FFFFFF"/>
        </w:rPr>
      </w:pPr>
      <w:r w:rsidRPr="00D50F8D">
        <w:rPr>
          <w:rStyle w:val="a5"/>
          <w:rFonts w:ascii="方正小标宋简体" w:eastAsia="方正小标宋简体" w:hAnsi="仿宋" w:hint="eastAsia"/>
          <w:kern w:val="0"/>
          <w:sz w:val="44"/>
          <w:szCs w:val="44"/>
          <w:shd w:val="clear" w:color="auto" w:fill="FFFFFF"/>
          <w:lang w:val="zh-TW" w:eastAsia="zh-TW"/>
        </w:rPr>
        <w:t>全国小学体育活力校园优秀案例征集活动</w:t>
      </w:r>
    </w:p>
    <w:p w14:paraId="0424D667" w14:textId="15F85382" w:rsidR="00737C43" w:rsidRPr="00D50F8D" w:rsidRDefault="00902712" w:rsidP="00E20DEB">
      <w:pPr>
        <w:spacing w:line="360" w:lineRule="auto"/>
        <w:jc w:val="center"/>
        <w:rPr>
          <w:rStyle w:val="a5"/>
          <w:rFonts w:ascii="方正小标宋简体" w:eastAsia="方正小标宋简体" w:hAnsi="仿宋" w:cs="仿宋"/>
          <w:sz w:val="44"/>
          <w:szCs w:val="44"/>
          <w:lang w:val="zh-TW" w:eastAsia="zh-TW"/>
        </w:rPr>
      </w:pPr>
      <w:r w:rsidRPr="00D50F8D">
        <w:rPr>
          <w:rStyle w:val="a5"/>
          <w:rFonts w:ascii="方正小标宋简体" w:eastAsia="方正小标宋简体" w:hAnsi="仿宋" w:hint="eastAsia"/>
          <w:sz w:val="44"/>
          <w:szCs w:val="44"/>
          <w:lang w:val="zh-TW" w:eastAsia="zh-TW"/>
        </w:rPr>
        <w:t>体育教研员创新案例</w:t>
      </w:r>
      <w:r w:rsidR="00166202">
        <w:rPr>
          <w:rStyle w:val="a5"/>
          <w:rFonts w:ascii="方正小标宋简体" w:eastAsia="方正小标宋简体" w:hAnsi="仿宋" w:hint="eastAsia"/>
          <w:sz w:val="44"/>
          <w:szCs w:val="44"/>
          <w:lang w:val="zh-TW" w:eastAsia="zh-TW"/>
        </w:rPr>
        <w:t>遴</w:t>
      </w:r>
      <w:r w:rsidRPr="00D50F8D">
        <w:rPr>
          <w:rStyle w:val="a5"/>
          <w:rFonts w:ascii="方正小标宋简体" w:eastAsia="方正小标宋简体" w:hAnsi="仿宋" w:hint="eastAsia"/>
          <w:sz w:val="44"/>
          <w:szCs w:val="44"/>
          <w:lang w:val="zh-TW" w:eastAsia="zh-TW"/>
        </w:rPr>
        <w:t>选细则</w:t>
      </w:r>
    </w:p>
    <w:p w14:paraId="1441E458" w14:textId="77777777" w:rsidR="00737C43" w:rsidRPr="0017084B" w:rsidRDefault="00737C43" w:rsidP="00E20DEB">
      <w:pPr>
        <w:spacing w:line="360" w:lineRule="auto"/>
        <w:rPr>
          <w:rStyle w:val="a5"/>
          <w:rFonts w:ascii="仿宋" w:eastAsia="仿宋" w:hAnsi="仿宋" w:cs="仿宋"/>
          <w:sz w:val="32"/>
          <w:szCs w:val="32"/>
        </w:rPr>
      </w:pPr>
    </w:p>
    <w:p w14:paraId="3EE1BCEA"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hint="eastAsia"/>
          <w:kern w:val="0"/>
          <w:sz w:val="32"/>
          <w:szCs w:val="32"/>
          <w:shd w:val="clear" w:color="auto" w:fill="FFFFFF"/>
          <w:lang w:val="zh-TW" w:eastAsia="zh-TW"/>
        </w:rPr>
        <w:t>一、申报对象</w:t>
      </w:r>
    </w:p>
    <w:p w14:paraId="751938A4"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hint="eastAsia"/>
          <w:kern w:val="0"/>
          <w:sz w:val="32"/>
          <w:szCs w:val="32"/>
          <w:shd w:val="clear" w:color="auto" w:fill="FFFFFF"/>
          <w:lang w:val="zh-TW" w:eastAsia="zh-TW"/>
        </w:rPr>
        <w:t>全国范围内各省、市、区、县体育教研员。</w:t>
      </w:r>
    </w:p>
    <w:p w14:paraId="639EF166"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hint="eastAsia"/>
          <w:kern w:val="0"/>
          <w:sz w:val="32"/>
          <w:szCs w:val="32"/>
          <w:shd w:val="clear" w:color="auto" w:fill="FFFFFF"/>
          <w:lang w:val="zh-TW" w:eastAsia="zh-TW"/>
        </w:rPr>
        <w:t>二、申报材料</w:t>
      </w:r>
    </w:p>
    <w:p w14:paraId="639FBFC7"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hint="eastAsia"/>
          <w:kern w:val="0"/>
          <w:sz w:val="32"/>
          <w:szCs w:val="32"/>
          <w:shd w:val="clear" w:color="auto" w:fill="FFFFFF"/>
          <w:lang w:val="zh-TW" w:eastAsia="zh-TW"/>
        </w:rPr>
        <w:t>申报材料由申报人信息、创新案例、观后评述与设想三个部分组成，通过电子邮件完成提交（申报书样式参见附件</w:t>
      </w:r>
      <w:r w:rsidRPr="0017084B">
        <w:rPr>
          <w:rStyle w:val="a5"/>
          <w:rFonts w:ascii="仿宋" w:eastAsia="仿宋" w:hAnsi="仿宋"/>
          <w:kern w:val="0"/>
          <w:sz w:val="32"/>
          <w:szCs w:val="32"/>
          <w:shd w:val="clear" w:color="auto" w:fill="FFFFFF"/>
        </w:rPr>
        <w:t>4</w:t>
      </w:r>
      <w:r w:rsidRPr="0017084B">
        <w:rPr>
          <w:rStyle w:val="a5"/>
          <w:rFonts w:ascii="仿宋" w:eastAsia="仿宋" w:hAnsi="仿宋" w:hint="eastAsia"/>
          <w:kern w:val="0"/>
          <w:sz w:val="32"/>
          <w:szCs w:val="32"/>
          <w:shd w:val="clear" w:color="auto" w:fill="FFFFFF"/>
          <w:lang w:val="zh-TW" w:eastAsia="zh-TW"/>
        </w:rPr>
        <w:t>）。</w:t>
      </w:r>
    </w:p>
    <w:p w14:paraId="028D1A73" w14:textId="72A87266"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hint="eastAsia"/>
          <w:kern w:val="0"/>
          <w:sz w:val="32"/>
          <w:szCs w:val="32"/>
          <w:shd w:val="clear" w:color="auto" w:fill="FFFFFF"/>
          <w:lang w:val="zh-TW" w:eastAsia="zh-TW"/>
        </w:rPr>
        <w:t>三、</w:t>
      </w:r>
      <w:r w:rsidR="00166202">
        <w:rPr>
          <w:rStyle w:val="a5"/>
          <w:rFonts w:ascii="仿宋" w:eastAsia="仿宋" w:hAnsi="仿宋" w:hint="eastAsia"/>
          <w:kern w:val="0"/>
          <w:sz w:val="32"/>
          <w:szCs w:val="32"/>
          <w:shd w:val="clear" w:color="auto" w:fill="FFFFFF"/>
          <w:lang w:val="zh-TW" w:eastAsia="zh-TW"/>
        </w:rPr>
        <w:t>申报</w:t>
      </w:r>
      <w:r w:rsidRPr="0017084B">
        <w:rPr>
          <w:rStyle w:val="a5"/>
          <w:rFonts w:ascii="仿宋" w:eastAsia="仿宋" w:hAnsi="仿宋" w:hint="eastAsia"/>
          <w:kern w:val="0"/>
          <w:sz w:val="32"/>
          <w:szCs w:val="32"/>
          <w:shd w:val="clear" w:color="auto" w:fill="FFFFFF"/>
          <w:lang w:val="zh-TW" w:eastAsia="zh-TW"/>
        </w:rPr>
        <w:t>标准</w:t>
      </w:r>
    </w:p>
    <w:p w14:paraId="7A3C697E"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hint="eastAsia"/>
          <w:kern w:val="0"/>
          <w:sz w:val="32"/>
          <w:szCs w:val="32"/>
          <w:shd w:val="clear" w:color="auto" w:fill="FFFFFF"/>
          <w:lang w:val="zh-TW" w:eastAsia="zh-TW"/>
        </w:rPr>
        <w:t>申报参评创新案例必须符合以下基本条件：</w:t>
      </w:r>
    </w:p>
    <w:p w14:paraId="7AA7FE0F"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一</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如实填报所有信息，内容原创。</w:t>
      </w:r>
    </w:p>
    <w:p w14:paraId="19CA7CF6"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二</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创新案例应具有</w:t>
      </w:r>
      <w:r w:rsidRPr="0017084B">
        <w:rPr>
          <w:rStyle w:val="a5"/>
          <w:rFonts w:ascii="仿宋" w:eastAsia="仿宋" w:hAnsi="仿宋"/>
          <w:kern w:val="0"/>
          <w:sz w:val="32"/>
          <w:szCs w:val="32"/>
          <w:shd w:val="clear" w:color="auto" w:fill="FFFFFF"/>
        </w:rPr>
        <w:t>3</w:t>
      </w:r>
      <w:r w:rsidRPr="0017084B">
        <w:rPr>
          <w:rStyle w:val="a5"/>
          <w:rFonts w:ascii="仿宋" w:eastAsia="仿宋" w:hAnsi="仿宋" w:hint="eastAsia"/>
          <w:kern w:val="0"/>
          <w:sz w:val="32"/>
          <w:szCs w:val="32"/>
          <w:shd w:val="clear" w:color="auto" w:fill="FFFFFF"/>
          <w:lang w:val="zh-TW" w:eastAsia="zh-TW"/>
        </w:rPr>
        <w:t>年以上实践经验，在区域内全面开展，并有一定实效性。</w:t>
      </w:r>
    </w:p>
    <w:p w14:paraId="0828B86C"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三</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创新案例应具有区域特色和创新性。应当反映区域（省、市、区、县）教研在教学教法创新、教学组织模式创新、新兴运动项目开发和利用创新，以及场地设施利用、锻炼时间安排、跨学科融合等方面的特色做法，突出案例的理论基础、设计思路、编排形式和组织方法等</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在集体性、兴趣性、安全性、普及性、民族性等方面的创新和</w:t>
      </w:r>
      <w:r w:rsidRPr="0017084B">
        <w:rPr>
          <w:rStyle w:val="a5"/>
          <w:rFonts w:ascii="仿宋" w:eastAsia="仿宋" w:hAnsi="仿宋" w:hint="eastAsia"/>
          <w:kern w:val="0"/>
          <w:sz w:val="32"/>
          <w:szCs w:val="32"/>
          <w:shd w:val="clear" w:color="auto" w:fill="FFFFFF"/>
          <w:lang w:val="zh-TW" w:eastAsia="zh-TW"/>
        </w:rPr>
        <w:lastRenderedPageBreak/>
        <w:t>突破。同样，也可以关注融合社会资源，如家校联动或借助社区资源在学校推广或营造校园体育文化氛围方面较好的案例等。</w:t>
      </w:r>
    </w:p>
    <w:p w14:paraId="1D37AC8D"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四</w:t>
      </w:r>
      <w:r w:rsidRPr="0017084B">
        <w:rPr>
          <w:rStyle w:val="a5"/>
          <w:rFonts w:ascii="仿宋" w:eastAsia="仿宋" w:hAnsi="仿宋"/>
          <w:kern w:val="0"/>
          <w:sz w:val="32"/>
          <w:szCs w:val="32"/>
          <w:shd w:val="clear" w:color="auto" w:fill="FFFFFF"/>
        </w:rPr>
        <w:t xml:space="preserve">) </w:t>
      </w:r>
      <w:r w:rsidRPr="0017084B">
        <w:rPr>
          <w:rStyle w:val="a5"/>
          <w:rFonts w:ascii="仿宋" w:eastAsia="仿宋" w:hAnsi="仿宋" w:hint="eastAsia"/>
          <w:kern w:val="0"/>
          <w:sz w:val="32"/>
          <w:szCs w:val="32"/>
          <w:shd w:val="clear" w:color="auto" w:fill="FFFFFF"/>
          <w:lang w:val="zh-TW" w:eastAsia="zh-TW"/>
        </w:rPr>
        <w:t>创新案例应具有良好实效。在推动区域体育教研与教学工作发展，推动</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教会、勤练、常赛</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模式实施，促进学生体质增强、学生体育兴趣形成、顽强意志与健全人格培育、终身体育意识养成等方面有显著效果。</w:t>
      </w:r>
    </w:p>
    <w:p w14:paraId="7BE3623A" w14:textId="537DFCA2"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eastAsia="zh-TW"/>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五</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 xml:space="preserve"> 观后评述与设想。需要在观看指定视频（将在活力校园教研员案例申报详情页发布</w:t>
      </w:r>
      <w:r w:rsidRPr="0017084B">
        <w:rPr>
          <w:rStyle w:val="a5"/>
          <w:rFonts w:ascii="仿宋" w:eastAsia="仿宋" w:hAnsi="仿宋"/>
          <w:kern w:val="0"/>
          <w:sz w:val="32"/>
          <w:szCs w:val="32"/>
          <w:shd w:val="clear" w:color="auto" w:fill="FFFFFF"/>
          <w:lang w:eastAsia="zh-TW"/>
        </w:rPr>
        <w:t>www.huolixiaoyuan.com</w:t>
      </w:r>
      <w:r w:rsidRPr="0017084B">
        <w:rPr>
          <w:rStyle w:val="a5"/>
          <w:rFonts w:ascii="仿宋" w:eastAsia="仿宋" w:hAnsi="仿宋" w:hint="eastAsia"/>
          <w:kern w:val="0"/>
          <w:sz w:val="32"/>
          <w:szCs w:val="32"/>
          <w:shd w:val="clear" w:color="auto" w:fill="FFFFFF"/>
          <w:lang w:val="zh-TW" w:eastAsia="zh-TW"/>
        </w:rPr>
        <w:t>）后，针对视频中的相关内容并联系现有教研工作，写出感悟与思考等。</w:t>
      </w:r>
    </w:p>
    <w:p w14:paraId="5D3C566F" w14:textId="77777777" w:rsidR="00737C43" w:rsidRPr="0017084B" w:rsidRDefault="00902712" w:rsidP="00E20DEB">
      <w:pPr>
        <w:spacing w:line="360" w:lineRule="auto"/>
        <w:ind w:firstLine="640"/>
        <w:rPr>
          <w:rStyle w:val="a5"/>
          <w:rFonts w:ascii="仿宋" w:eastAsia="仿宋" w:hAnsi="仿宋" w:cs="仿宋"/>
          <w:color w:val="000000" w:themeColor="text1"/>
          <w:kern w:val="0"/>
          <w:sz w:val="32"/>
          <w:szCs w:val="32"/>
          <w:u w:color="FF0000"/>
          <w:shd w:val="clear" w:color="auto" w:fill="FFFFFF"/>
        </w:rPr>
      </w:pPr>
      <w:r w:rsidRPr="0017084B">
        <w:rPr>
          <w:rStyle w:val="a5"/>
          <w:rFonts w:ascii="仿宋" w:eastAsia="仿宋" w:hAnsi="仿宋" w:hint="eastAsia"/>
          <w:color w:val="000000" w:themeColor="text1"/>
          <w:kern w:val="0"/>
          <w:sz w:val="32"/>
          <w:szCs w:val="32"/>
          <w:u w:color="FF0000"/>
          <w:shd w:val="clear" w:color="auto" w:fill="FFFFFF"/>
          <w:lang w:val="zh-TW" w:eastAsia="zh-TW"/>
        </w:rPr>
        <w:t>（六）案例申报书须经本单位或上级教育行政部门盖章后，由教研员发送至指定邮箱</w:t>
      </w:r>
      <w:r w:rsidRPr="0017084B">
        <w:rPr>
          <w:rStyle w:val="a5"/>
          <w:rFonts w:ascii="仿宋" w:eastAsia="仿宋" w:hAnsi="仿宋"/>
          <w:color w:val="000000" w:themeColor="text1"/>
          <w:kern w:val="0"/>
          <w:sz w:val="32"/>
          <w:szCs w:val="32"/>
          <w:u w:color="FF0000"/>
          <w:shd w:val="clear" w:color="auto" w:fill="FFFFFF"/>
        </w:rPr>
        <w:t>ab@huolixiaoyuan.com</w:t>
      </w:r>
      <w:r w:rsidRPr="0017084B">
        <w:rPr>
          <w:rStyle w:val="a5"/>
          <w:rFonts w:ascii="仿宋" w:eastAsia="仿宋" w:hAnsi="仿宋" w:hint="eastAsia"/>
          <w:color w:val="000000" w:themeColor="text1"/>
          <w:kern w:val="0"/>
          <w:sz w:val="32"/>
          <w:szCs w:val="32"/>
          <w:u w:color="FF0000"/>
          <w:shd w:val="clear" w:color="auto" w:fill="FFFFFF"/>
          <w:lang w:val="zh-TW" w:eastAsia="zh-TW"/>
        </w:rPr>
        <w:t>，方完成申报工作。</w:t>
      </w:r>
    </w:p>
    <w:p w14:paraId="6ECCDAD4"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hint="eastAsia"/>
          <w:kern w:val="0"/>
          <w:sz w:val="32"/>
          <w:szCs w:val="32"/>
          <w:shd w:val="clear" w:color="auto" w:fill="FFFFFF"/>
          <w:lang w:val="zh-TW" w:eastAsia="zh-TW"/>
        </w:rPr>
        <w:t>四、注意事项</w:t>
      </w:r>
    </w:p>
    <w:p w14:paraId="43F3F68B"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一</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请保证申请填写信息真实有效，报送的案例不存在抄袭、剽窃、著作权纠纷等行为。案例均不予退稿，申报人与申报学校请自行留底。</w:t>
      </w:r>
    </w:p>
    <w:p w14:paraId="01461255" w14:textId="77777777"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rPr>
      </w:pP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二</w:t>
      </w:r>
      <w:r w:rsidRPr="0017084B">
        <w:rPr>
          <w:rStyle w:val="a5"/>
          <w:rFonts w:ascii="仿宋" w:eastAsia="仿宋" w:hAnsi="仿宋"/>
          <w:kern w:val="0"/>
          <w:sz w:val="32"/>
          <w:szCs w:val="32"/>
          <w:shd w:val="clear" w:color="auto" w:fill="FFFFFF"/>
        </w:rPr>
        <w:t>)</w:t>
      </w:r>
      <w:r w:rsidRPr="0017084B">
        <w:rPr>
          <w:rStyle w:val="a5"/>
          <w:rFonts w:ascii="仿宋" w:eastAsia="仿宋" w:hAnsi="仿宋" w:hint="eastAsia"/>
          <w:kern w:val="0"/>
          <w:sz w:val="32"/>
          <w:szCs w:val="32"/>
          <w:shd w:val="clear" w:color="auto" w:fill="FFFFFF"/>
          <w:lang w:val="zh-TW" w:eastAsia="zh-TW"/>
        </w:rPr>
        <w:t>本通知及附件可在案例申报网站上（</w:t>
      </w:r>
      <w:r w:rsidRPr="0017084B">
        <w:rPr>
          <w:rStyle w:val="a5"/>
          <w:rFonts w:ascii="仿宋" w:eastAsia="仿宋" w:hAnsi="仿宋"/>
          <w:kern w:val="0"/>
          <w:sz w:val="32"/>
          <w:szCs w:val="32"/>
          <w:shd w:val="clear" w:color="auto" w:fill="FFFFFF"/>
        </w:rPr>
        <w:t>www.huolixiaoyuan.com</w:t>
      </w:r>
      <w:r w:rsidRPr="0017084B">
        <w:rPr>
          <w:rStyle w:val="a5"/>
          <w:rFonts w:ascii="仿宋" w:eastAsia="仿宋" w:hAnsi="仿宋" w:hint="eastAsia"/>
          <w:kern w:val="0"/>
          <w:sz w:val="32"/>
          <w:szCs w:val="32"/>
          <w:shd w:val="clear" w:color="auto" w:fill="FFFFFF"/>
          <w:lang w:val="zh-TW" w:eastAsia="zh-TW"/>
        </w:rPr>
        <w:t>）自行下载。</w:t>
      </w:r>
    </w:p>
    <w:p w14:paraId="47EA4690" w14:textId="77777777" w:rsidR="0017099A" w:rsidRPr="0017084B" w:rsidRDefault="0017099A" w:rsidP="00E20DEB">
      <w:pPr>
        <w:spacing w:line="360" w:lineRule="auto"/>
        <w:ind w:firstLine="640"/>
        <w:rPr>
          <w:rStyle w:val="a5"/>
          <w:rFonts w:ascii="仿宋" w:eastAsia="仿宋" w:hAnsi="仿宋" w:cs="仿宋"/>
          <w:kern w:val="0"/>
          <w:sz w:val="32"/>
          <w:szCs w:val="32"/>
          <w:shd w:val="clear" w:color="auto" w:fill="FFFFFF"/>
        </w:rPr>
      </w:pPr>
    </w:p>
    <w:p w14:paraId="4C68C71E" w14:textId="77777777" w:rsidR="001822FF" w:rsidRDefault="001822FF">
      <w:pPr>
        <w:rPr>
          <w:rStyle w:val="a5"/>
          <w:rFonts w:ascii="仿宋" w:eastAsia="PMingLiU" w:hAnsi="仿宋"/>
          <w:sz w:val="32"/>
          <w:szCs w:val="32"/>
          <w:lang w:val="zh-TW" w:eastAsia="zh-TW"/>
        </w:rPr>
      </w:pPr>
    </w:p>
    <w:p w14:paraId="087C3761" w14:textId="77777777" w:rsidR="001822FF" w:rsidRDefault="001822FF">
      <w:pPr>
        <w:rPr>
          <w:rStyle w:val="a5"/>
          <w:rFonts w:ascii="仿宋" w:eastAsia="PMingLiU" w:hAnsi="仿宋"/>
          <w:sz w:val="32"/>
          <w:szCs w:val="32"/>
          <w:lang w:val="zh-TW" w:eastAsia="zh-TW"/>
        </w:rPr>
      </w:pPr>
    </w:p>
    <w:sectPr w:rsidR="001822FF">
      <w:headerReference w:type="default" r:id="rId8"/>
      <w:foot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5149" w14:textId="77777777" w:rsidR="009D4F94" w:rsidRDefault="009D4F94">
      <w:r>
        <w:separator/>
      </w:r>
    </w:p>
  </w:endnote>
  <w:endnote w:type="continuationSeparator" w:id="0">
    <w:p w14:paraId="660BB418" w14:textId="77777777" w:rsidR="009D4F94" w:rsidRDefault="009D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ingFang SC Regular">
    <w:altName w:val="Malgun Gothic Semilight"/>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方正小标宋简体">
    <w:panose1 w:val="02010601030101010101"/>
    <w:charset w:val="86"/>
    <w:family w:val="auto"/>
    <w:pitch w:val="variable"/>
    <w:sig w:usb0="A00002BF" w:usb1="184F6CFA" w:usb2="00000012"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Malgun Gothic Semilight"/>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77F" w14:textId="77777777" w:rsidR="00737C43" w:rsidRDefault="00737C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A51A" w14:textId="77777777" w:rsidR="009D4F94" w:rsidRDefault="009D4F94">
      <w:r>
        <w:separator/>
      </w:r>
    </w:p>
  </w:footnote>
  <w:footnote w:type="continuationSeparator" w:id="0">
    <w:p w14:paraId="46C4879A" w14:textId="77777777" w:rsidR="009D4F94" w:rsidRDefault="009D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CDE7" w14:textId="77777777" w:rsidR="00737C43" w:rsidRDefault="00737C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65A2"/>
    <w:multiLevelType w:val="hybridMultilevel"/>
    <w:tmpl w:val="61CAD6A2"/>
    <w:lvl w:ilvl="0" w:tplc="F3280CC6">
      <w:start w:val="1"/>
      <w:numFmt w:val="japaneseCounting"/>
      <w:lvlText w:val="%1、"/>
      <w:lvlJc w:val="left"/>
      <w:pPr>
        <w:ind w:left="648" w:hanging="648"/>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43"/>
    <w:rsid w:val="00010B5D"/>
    <w:rsid w:val="00057072"/>
    <w:rsid w:val="000570A9"/>
    <w:rsid w:val="00065460"/>
    <w:rsid w:val="000747AB"/>
    <w:rsid w:val="000B11F9"/>
    <w:rsid w:val="000E2325"/>
    <w:rsid w:val="00166202"/>
    <w:rsid w:val="0017084B"/>
    <w:rsid w:val="0017099A"/>
    <w:rsid w:val="001822FF"/>
    <w:rsid w:val="001F223D"/>
    <w:rsid w:val="00250351"/>
    <w:rsid w:val="0027515D"/>
    <w:rsid w:val="00285319"/>
    <w:rsid w:val="0028545F"/>
    <w:rsid w:val="003538D4"/>
    <w:rsid w:val="003B2B39"/>
    <w:rsid w:val="003C00CA"/>
    <w:rsid w:val="00411680"/>
    <w:rsid w:val="00482E9F"/>
    <w:rsid w:val="00494920"/>
    <w:rsid w:val="0049650E"/>
    <w:rsid w:val="004E786E"/>
    <w:rsid w:val="00534E6F"/>
    <w:rsid w:val="0054179B"/>
    <w:rsid w:val="0057655F"/>
    <w:rsid w:val="005902F8"/>
    <w:rsid w:val="005C5054"/>
    <w:rsid w:val="005D3D7F"/>
    <w:rsid w:val="005F0A9F"/>
    <w:rsid w:val="00625EA0"/>
    <w:rsid w:val="006B016B"/>
    <w:rsid w:val="006D3D55"/>
    <w:rsid w:val="00737C43"/>
    <w:rsid w:val="007472AF"/>
    <w:rsid w:val="008551B1"/>
    <w:rsid w:val="008D37CA"/>
    <w:rsid w:val="008E3177"/>
    <w:rsid w:val="008F0C0C"/>
    <w:rsid w:val="00902712"/>
    <w:rsid w:val="00994F93"/>
    <w:rsid w:val="009D091E"/>
    <w:rsid w:val="009D4F94"/>
    <w:rsid w:val="00A17469"/>
    <w:rsid w:val="00AB2064"/>
    <w:rsid w:val="00AC5A7D"/>
    <w:rsid w:val="00AF6641"/>
    <w:rsid w:val="00B02DCA"/>
    <w:rsid w:val="00B1576B"/>
    <w:rsid w:val="00BB5EB9"/>
    <w:rsid w:val="00BF7F27"/>
    <w:rsid w:val="00CF50FE"/>
    <w:rsid w:val="00D16097"/>
    <w:rsid w:val="00D33E25"/>
    <w:rsid w:val="00D50F8D"/>
    <w:rsid w:val="00D859EF"/>
    <w:rsid w:val="00D93314"/>
    <w:rsid w:val="00DA2FD5"/>
    <w:rsid w:val="00E20DEB"/>
    <w:rsid w:val="00E22F65"/>
    <w:rsid w:val="00E42BCE"/>
    <w:rsid w:val="00E46904"/>
    <w:rsid w:val="00EA0CAB"/>
    <w:rsid w:val="00EA5CFC"/>
    <w:rsid w:val="00ED4C22"/>
    <w:rsid w:val="00F853A3"/>
    <w:rsid w:val="00FE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DF15"/>
  <w15:docId w15:val="{4E512155-D2EB-4ABE-9EE2-5003554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PingFang SC Regular" w:eastAsia="Arial Unicode MS" w:hAnsi="PingFang SC Regular" w:cs="Arial Unicode MS"/>
      <w:color w:val="000000"/>
      <w:sz w:val="24"/>
      <w:szCs w:val="24"/>
      <w14:textOutline w14:w="0" w14:cap="flat" w14:cmpd="sng" w14:algn="ctr">
        <w14:noFill/>
        <w14:prstDash w14:val="solid"/>
        <w14:bevel/>
      </w14:textOutline>
    </w:rPr>
  </w:style>
  <w:style w:type="character" w:customStyle="1" w:styleId="a5">
    <w:name w:val="无"/>
  </w:style>
  <w:style w:type="character" w:customStyle="1" w:styleId="Hyperlink0">
    <w:name w:val="Hyperlink.0"/>
    <w:basedOn w:val="a5"/>
    <w:rPr>
      <w:rFonts w:ascii="仿宋" w:eastAsia="仿宋" w:hAnsi="仿宋" w:cs="仿宋"/>
      <w:outline w:val="0"/>
      <w:color w:val="000000"/>
      <w:sz w:val="32"/>
      <w:szCs w:val="32"/>
      <w:u w:val="single" w:color="000000"/>
      <w:lang w:val="en-US"/>
    </w:rPr>
  </w:style>
  <w:style w:type="paragraph" w:styleId="a6">
    <w:name w:val="Date"/>
    <w:next w:val="a"/>
    <w:pPr>
      <w:widowControl w:val="0"/>
      <w:ind w:left="100"/>
      <w:jc w:val="both"/>
    </w:pPr>
    <w:rPr>
      <w:rFonts w:ascii="Arial Unicode MS" w:eastAsia="Arial Unicode MS" w:hAnsi="Arial Unicode MS" w:cs="Arial Unicode MS" w:hint="eastAsia"/>
      <w:color w:val="000000"/>
      <w:kern w:val="2"/>
      <w:sz w:val="28"/>
      <w:szCs w:val="28"/>
      <w:u w:color="000000"/>
    </w:rPr>
  </w:style>
  <w:style w:type="paragraph" w:customStyle="1" w:styleId="a7">
    <w:name w:val="默认"/>
    <w:pPr>
      <w:spacing w:before="160" w:line="288" w:lineRule="auto"/>
    </w:pPr>
    <w:rPr>
      <w:rFonts w:ascii="PingFang SC Regular" w:eastAsia="PingFang SC Regular" w:hAnsi="PingFang SC Regular" w:cs="PingFang SC Regular"/>
      <w:color w:val="000000"/>
      <w:sz w:val="24"/>
      <w:szCs w:val="24"/>
      <w:u w:color="000000"/>
      <w14:textOutline w14:w="12700" w14:cap="flat" w14:cmpd="sng" w14:algn="ctr">
        <w14:noFill/>
        <w14:prstDash w14:val="solid"/>
        <w14:miter w14:lim="400000"/>
      </w14:textOutline>
    </w:rPr>
  </w:style>
  <w:style w:type="paragraph" w:styleId="a8">
    <w:name w:val="annotation text"/>
    <w:basedOn w:val="a"/>
    <w:link w:val="a9"/>
    <w:uiPriority w:val="99"/>
    <w:unhideWhenUsed/>
    <w:pPr>
      <w:jc w:val="left"/>
    </w:pPr>
  </w:style>
  <w:style w:type="character" w:customStyle="1" w:styleId="a9">
    <w:name w:val="批注文字 字符"/>
    <w:basedOn w:val="a0"/>
    <w:link w:val="a8"/>
    <w:uiPriority w:val="99"/>
    <w:rPr>
      <w:rFonts w:ascii="等线" w:eastAsia="等线" w:hAnsi="等线" w:cs="等线"/>
      <w:color w:val="000000"/>
      <w:kern w:val="2"/>
      <w:sz w:val="21"/>
      <w:szCs w:val="21"/>
      <w:u w:color="000000"/>
      <w14:textOutline w14:w="0" w14:cap="flat" w14:cmpd="sng" w14:algn="ctr">
        <w14:noFill/>
        <w14:prstDash w14:val="solid"/>
        <w14:bevel/>
      </w14:textOutline>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494920"/>
    <w:pPr>
      <w:pBdr>
        <w:top w:val="none" w:sz="0" w:space="0" w:color="auto"/>
        <w:left w:val="none" w:sz="0" w:space="0" w:color="auto"/>
        <w:bottom w:val="none" w:sz="0" w:space="0" w:color="auto"/>
        <w:right w:val="none" w:sz="0" w:space="0" w:color="auto"/>
        <w:between w:val="none" w:sz="0" w:space="0" w:color="auto"/>
        <w:bar w:val="none" w:sz="0" w:color="auto"/>
      </w:pBdr>
    </w:pPr>
    <w:rPr>
      <w:rFonts w:ascii="等线" w:eastAsia="等线" w:hAnsi="等线" w:cs="等线"/>
      <w:color w:val="000000"/>
      <w:kern w:val="2"/>
      <w:sz w:val="21"/>
      <w:szCs w:val="21"/>
      <w:u w:color="000000"/>
      <w14:textOutline w14:w="0" w14:cap="flat" w14:cmpd="sng" w14:algn="ctr">
        <w14:noFill/>
        <w14:prstDash w14:val="solid"/>
        <w14:bevel/>
      </w14:textOutline>
    </w:rPr>
  </w:style>
  <w:style w:type="paragraph" w:styleId="ac">
    <w:name w:val="List Paragraph"/>
    <w:basedOn w:val="a"/>
    <w:uiPriority w:val="34"/>
    <w:qFormat/>
    <w:rsid w:val="00EA0CAB"/>
    <w:pPr>
      <w:ind w:firstLineChars="200" w:firstLine="420"/>
    </w:pPr>
  </w:style>
  <w:style w:type="character" w:styleId="ad">
    <w:name w:val="Unresolved Mention"/>
    <w:basedOn w:val="a0"/>
    <w:uiPriority w:val="99"/>
    <w:semiHidden/>
    <w:unhideWhenUsed/>
    <w:rsid w:val="001F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56BF-CE20-42ED-BC13-AED9636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dc:creator>
  <cp:lastModifiedBy>王 思远</cp:lastModifiedBy>
  <cp:revision>24</cp:revision>
  <dcterms:created xsi:type="dcterms:W3CDTF">2022-03-09T03:33:00Z</dcterms:created>
  <dcterms:modified xsi:type="dcterms:W3CDTF">2022-03-14T09:11:00Z</dcterms:modified>
</cp:coreProperties>
</file>