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F8B10">
      <w:pPr>
        <w:jc w:val="center"/>
        <w:rPr>
          <w:rFonts w:ascii="宋体" w:hAnsi="宋体" w:eastAsia="宋体"/>
          <w:b/>
          <w:sz w:val="72"/>
          <w:szCs w:val="72"/>
        </w:rPr>
      </w:pPr>
    </w:p>
    <w:p w14:paraId="4FE136E5">
      <w:pPr>
        <w:jc w:val="center"/>
        <w:rPr>
          <w:rFonts w:ascii="宋体" w:hAnsi="宋体" w:eastAsia="宋体"/>
          <w:b/>
          <w:sz w:val="72"/>
          <w:szCs w:val="72"/>
        </w:rPr>
      </w:pPr>
      <w:r>
        <w:rPr>
          <w:rFonts w:ascii="宋体" w:hAnsi="宋体" w:eastAsia="宋体"/>
          <w:b/>
          <w:sz w:val="72"/>
          <w:szCs w:val="72"/>
        </w:rPr>
        <w:t>福建省政府采购</w:t>
      </w:r>
    </w:p>
    <w:p w14:paraId="418F2CB8">
      <w:pPr>
        <w:jc w:val="center"/>
        <w:rPr>
          <w:rFonts w:ascii="宋体" w:hAnsi="宋体" w:eastAsia="宋体"/>
          <w:b/>
          <w:sz w:val="72"/>
          <w:szCs w:val="72"/>
        </w:rPr>
      </w:pPr>
      <w:r>
        <w:rPr>
          <w:rFonts w:ascii="宋体" w:hAnsi="宋体" w:eastAsia="宋体"/>
          <w:b/>
          <w:sz w:val="72"/>
          <w:szCs w:val="72"/>
        </w:rPr>
        <w:t>单一来源采购文件</w:t>
      </w:r>
    </w:p>
    <w:p w14:paraId="1535BB5F">
      <w:pPr>
        <w:jc w:val="center"/>
        <w:rPr>
          <w:rFonts w:ascii="宋体" w:hAnsi="宋体" w:eastAsia="宋体"/>
          <w:b/>
          <w:sz w:val="72"/>
          <w:szCs w:val="72"/>
        </w:rPr>
      </w:pPr>
      <w:r>
        <w:rPr>
          <w:rFonts w:ascii="宋体" w:hAnsi="宋体" w:eastAsia="宋体"/>
          <w:b/>
          <w:sz w:val="72"/>
          <w:szCs w:val="72"/>
        </w:rPr>
        <w:t>（货物类）</w:t>
      </w:r>
    </w:p>
    <w:p w14:paraId="3A374837">
      <w:pPr>
        <w:jc w:val="center"/>
        <w:rPr>
          <w:rFonts w:ascii="宋体" w:hAnsi="宋体" w:eastAsia="宋体"/>
          <w:b/>
          <w:sz w:val="36"/>
          <w:szCs w:val="36"/>
        </w:rPr>
      </w:pPr>
    </w:p>
    <w:p w14:paraId="717F4791">
      <w:pPr>
        <w:jc w:val="center"/>
        <w:rPr>
          <w:rFonts w:ascii="宋体" w:hAnsi="宋体" w:eastAsia="宋体"/>
          <w:b/>
          <w:sz w:val="36"/>
          <w:szCs w:val="36"/>
        </w:rPr>
      </w:pPr>
    </w:p>
    <w:p w14:paraId="7661ABA3">
      <w:pPr>
        <w:jc w:val="center"/>
        <w:rPr>
          <w:rFonts w:ascii="宋体" w:hAnsi="宋体" w:eastAsia="宋体"/>
          <w:b/>
          <w:sz w:val="36"/>
          <w:szCs w:val="36"/>
        </w:rPr>
      </w:pPr>
    </w:p>
    <w:p w14:paraId="6B48A435">
      <w:pPr>
        <w:jc w:val="center"/>
        <w:rPr>
          <w:rFonts w:ascii="宋体" w:hAnsi="宋体" w:eastAsia="宋体"/>
          <w:b/>
          <w:sz w:val="36"/>
          <w:szCs w:val="36"/>
        </w:rPr>
      </w:pPr>
    </w:p>
    <w:p w14:paraId="463D5EDD">
      <w:pPr>
        <w:jc w:val="center"/>
        <w:rPr>
          <w:rFonts w:ascii="宋体" w:hAnsi="宋体" w:eastAsia="宋体"/>
          <w:b/>
          <w:w w:val="97"/>
          <w:sz w:val="36"/>
          <w:szCs w:val="36"/>
        </w:rPr>
      </w:pPr>
      <w:r>
        <w:rPr>
          <w:rFonts w:ascii="宋体" w:hAnsi="宋体" w:eastAsia="宋体"/>
          <w:b/>
          <w:w w:val="97"/>
          <w:sz w:val="36"/>
          <w:szCs w:val="36"/>
        </w:rPr>
        <w:t>项目名称：2026-2027学年义务教育免费教科书政府采购及配送</w:t>
      </w:r>
    </w:p>
    <w:p w14:paraId="0F1AD553">
      <w:pPr>
        <w:jc w:val="center"/>
        <w:rPr>
          <w:rFonts w:ascii="宋体" w:hAnsi="宋体" w:eastAsia="宋体"/>
          <w:b/>
          <w:sz w:val="36"/>
          <w:szCs w:val="36"/>
        </w:rPr>
      </w:pPr>
      <w:r>
        <w:rPr>
          <w:rFonts w:ascii="宋体" w:hAnsi="宋体" w:eastAsia="宋体"/>
          <w:b/>
          <w:sz w:val="36"/>
          <w:szCs w:val="36"/>
        </w:rPr>
        <w:t>备案编号：TZFQXM-2026--350001-00023[2026]03195</w:t>
      </w:r>
    </w:p>
    <w:p w14:paraId="68197BE2">
      <w:pPr>
        <w:jc w:val="center"/>
        <w:rPr>
          <w:rFonts w:ascii="宋体" w:hAnsi="宋体" w:eastAsia="宋体"/>
          <w:b/>
          <w:sz w:val="36"/>
          <w:szCs w:val="36"/>
        </w:rPr>
      </w:pPr>
      <w:r>
        <w:rPr>
          <w:rFonts w:ascii="宋体" w:hAnsi="宋体" w:eastAsia="宋体"/>
          <w:b/>
          <w:sz w:val="36"/>
          <w:szCs w:val="36"/>
        </w:rPr>
        <w:t>项目编号：[350001]CCZB[DY]2026001</w:t>
      </w:r>
    </w:p>
    <w:p w14:paraId="24C5090E">
      <w:pPr>
        <w:jc w:val="center"/>
        <w:rPr>
          <w:rFonts w:ascii="宋体" w:hAnsi="宋体" w:eastAsia="宋体"/>
          <w:b/>
          <w:sz w:val="36"/>
          <w:szCs w:val="36"/>
        </w:rPr>
      </w:pPr>
    </w:p>
    <w:p w14:paraId="14685D7F">
      <w:pPr>
        <w:jc w:val="center"/>
        <w:rPr>
          <w:rFonts w:ascii="宋体" w:hAnsi="宋体" w:eastAsia="宋体"/>
          <w:b/>
          <w:sz w:val="36"/>
          <w:szCs w:val="36"/>
        </w:rPr>
      </w:pPr>
    </w:p>
    <w:p w14:paraId="3A91C870">
      <w:pPr>
        <w:jc w:val="center"/>
        <w:rPr>
          <w:rFonts w:ascii="宋体" w:hAnsi="宋体" w:eastAsia="宋体"/>
          <w:b/>
          <w:sz w:val="36"/>
          <w:szCs w:val="36"/>
        </w:rPr>
      </w:pPr>
    </w:p>
    <w:p w14:paraId="0C370222">
      <w:pPr>
        <w:jc w:val="center"/>
        <w:rPr>
          <w:rFonts w:ascii="宋体" w:hAnsi="宋体" w:eastAsia="宋体"/>
          <w:b/>
          <w:sz w:val="36"/>
          <w:szCs w:val="36"/>
        </w:rPr>
      </w:pPr>
    </w:p>
    <w:p w14:paraId="5416C03A">
      <w:pPr>
        <w:jc w:val="center"/>
        <w:rPr>
          <w:rFonts w:ascii="宋体" w:hAnsi="宋体" w:eastAsia="宋体"/>
          <w:b/>
          <w:sz w:val="36"/>
          <w:szCs w:val="36"/>
        </w:rPr>
      </w:pPr>
    </w:p>
    <w:p w14:paraId="71763F87">
      <w:pPr>
        <w:jc w:val="center"/>
        <w:rPr>
          <w:rFonts w:ascii="宋体" w:hAnsi="宋体" w:eastAsia="宋体"/>
          <w:b/>
          <w:sz w:val="36"/>
          <w:szCs w:val="36"/>
        </w:rPr>
      </w:pPr>
    </w:p>
    <w:p w14:paraId="0D36456A">
      <w:pPr>
        <w:jc w:val="center"/>
        <w:rPr>
          <w:rFonts w:ascii="宋体" w:hAnsi="宋体" w:eastAsia="宋体"/>
          <w:b/>
          <w:sz w:val="36"/>
          <w:szCs w:val="36"/>
        </w:rPr>
      </w:pPr>
      <w:r>
        <w:rPr>
          <w:rFonts w:ascii="宋体" w:hAnsi="宋体" w:eastAsia="宋体"/>
          <w:b/>
          <w:sz w:val="36"/>
          <w:szCs w:val="36"/>
        </w:rPr>
        <w:t>采购人：福建省教育厅</w:t>
      </w:r>
    </w:p>
    <w:p w14:paraId="4C7E1A90">
      <w:pPr>
        <w:jc w:val="center"/>
        <w:rPr>
          <w:rFonts w:ascii="宋体" w:hAnsi="宋体" w:eastAsia="宋体"/>
          <w:b/>
          <w:sz w:val="36"/>
          <w:szCs w:val="36"/>
        </w:rPr>
      </w:pPr>
      <w:r>
        <w:rPr>
          <w:rFonts w:ascii="宋体" w:hAnsi="宋体" w:eastAsia="宋体"/>
          <w:b/>
          <w:sz w:val="36"/>
          <w:szCs w:val="36"/>
        </w:rPr>
        <w:t>代理机构：福建省承诚招标代理有限公司</w:t>
      </w:r>
    </w:p>
    <w:p w14:paraId="0F4B1654">
      <w:pPr>
        <w:jc w:val="center"/>
        <w:rPr>
          <w:rFonts w:ascii="宋体" w:hAnsi="宋体" w:eastAsia="宋体"/>
          <w:b/>
          <w:sz w:val="36"/>
          <w:szCs w:val="36"/>
        </w:rPr>
        <w:sectPr>
          <w:pgSz w:w="11906" w:h="16838"/>
          <w:pgMar w:top="1134" w:right="1134" w:bottom="1134" w:left="1134" w:header="567" w:footer="567" w:gutter="0"/>
          <w:cols w:space="425" w:num="1"/>
          <w:docGrid w:type="lines" w:linePitch="312" w:charSpace="0"/>
        </w:sectPr>
      </w:pPr>
      <w:r>
        <w:rPr>
          <w:rFonts w:ascii="宋体" w:hAnsi="宋体" w:eastAsia="宋体"/>
          <w:b/>
          <w:sz w:val="36"/>
          <w:szCs w:val="36"/>
        </w:rPr>
        <w:t>编制时间：2026年0</w:t>
      </w:r>
      <w:r>
        <w:rPr>
          <w:rFonts w:hint="eastAsia" w:ascii="宋体" w:hAnsi="宋体" w:eastAsia="宋体"/>
          <w:b/>
          <w:sz w:val="36"/>
          <w:szCs w:val="36"/>
        </w:rPr>
        <w:t>7</w:t>
      </w:r>
      <w:r>
        <w:rPr>
          <w:rFonts w:ascii="宋体" w:hAnsi="宋体" w:eastAsia="宋体"/>
          <w:b/>
          <w:sz w:val="36"/>
          <w:szCs w:val="36"/>
        </w:rPr>
        <w:t>月</w:t>
      </w:r>
    </w:p>
    <w:p w14:paraId="29A34572">
      <w:pPr>
        <w:widowControl/>
        <w:shd w:val="clear" w:color="auto" w:fill="FFFFFF"/>
        <w:jc w:val="center"/>
        <w:outlineLvl w:val="1"/>
        <w:rPr>
          <w:rFonts w:ascii="宋体" w:hAnsi="宋体" w:eastAsia="宋体" w:cs="Noto Sans"/>
          <w:b/>
          <w:kern w:val="0"/>
          <w:sz w:val="36"/>
          <w:szCs w:val="36"/>
        </w:rPr>
      </w:pPr>
      <w:r>
        <w:rPr>
          <w:rFonts w:ascii="宋体" w:hAnsi="宋体" w:eastAsia="宋体" w:cs="Noto Sans"/>
          <w:b/>
          <w:kern w:val="0"/>
          <w:sz w:val="36"/>
          <w:szCs w:val="36"/>
        </w:rPr>
        <w:t>第一章 协商邀请</w:t>
      </w:r>
    </w:p>
    <w:p w14:paraId="1511E7D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福建省承诚招标代理有限公司 采用单一来源采购方式组织 2026-2027学年义务教育免费教科书政府采购及配送 政府采购项目（以下简称：“本项目或者采购项目”）的采购活动，特邀请下列供应商参加本项目特定采购包的协商。现将本项目有关事项告知如下：</w:t>
      </w:r>
    </w:p>
    <w:p w14:paraId="531D23F6">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1</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项目编号：[350001]CCZB[DY]2026001</w:t>
      </w:r>
    </w:p>
    <w:p w14:paraId="28D38273">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2</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项目名称： 2026-2027学年义务教育免费教科书政府采购及配送</w:t>
      </w:r>
    </w:p>
    <w:p w14:paraId="47E7141C">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3</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采购内容及要求：详见采购标的一览表及采购文件第四章。</w:t>
      </w:r>
    </w:p>
    <w:p w14:paraId="6478D0B3">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4</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邀请参加本项目协商的供应商名单如下：</w:t>
      </w:r>
    </w:p>
    <w:tbl>
      <w:tblPr>
        <w:tblStyle w:val="11"/>
        <w:tblW w:w="5000" w:type="pct"/>
        <w:tblInd w:w="0" w:type="dxa"/>
        <w:tblLayout w:type="autofit"/>
        <w:tblCellMar>
          <w:top w:w="0" w:type="dxa"/>
          <w:left w:w="0" w:type="dxa"/>
          <w:bottom w:w="0" w:type="dxa"/>
          <w:right w:w="0" w:type="dxa"/>
        </w:tblCellMar>
      </w:tblPr>
      <w:tblGrid>
        <w:gridCol w:w="1981"/>
        <w:gridCol w:w="2944"/>
        <w:gridCol w:w="4981"/>
      </w:tblGrid>
      <w:tr w14:paraId="3CCAC6A6">
        <w:tblPrEx>
          <w:tblCellMar>
            <w:top w:w="0" w:type="dxa"/>
            <w:left w:w="0" w:type="dxa"/>
            <w:bottom w:w="0" w:type="dxa"/>
            <w:right w:w="0" w:type="dxa"/>
          </w:tblCellMar>
        </w:tblPrEx>
        <w:trPr>
          <w:trHeight w:val="567" w:hRule="atLeast"/>
        </w:trPr>
        <w:tc>
          <w:tcPr>
            <w:tcW w:w="100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8708731">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采购包</w:t>
            </w:r>
          </w:p>
        </w:tc>
        <w:tc>
          <w:tcPr>
            <w:tcW w:w="1486"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E9A29A0">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统一社会信用代码</w:t>
            </w:r>
          </w:p>
        </w:tc>
        <w:tc>
          <w:tcPr>
            <w:tcW w:w="2514"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5FF0469">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供应商名称</w:t>
            </w:r>
          </w:p>
        </w:tc>
      </w:tr>
      <w:tr w14:paraId="18129279">
        <w:tblPrEx>
          <w:tblCellMar>
            <w:top w:w="0" w:type="dxa"/>
            <w:left w:w="0" w:type="dxa"/>
            <w:bottom w:w="0" w:type="dxa"/>
            <w:right w:w="0" w:type="dxa"/>
          </w:tblCellMar>
        </w:tblPrEx>
        <w:trPr>
          <w:trHeight w:val="567" w:hRule="atLeast"/>
        </w:trPr>
        <w:tc>
          <w:tcPr>
            <w:tcW w:w="100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13827FD">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w:t>
            </w:r>
          </w:p>
        </w:tc>
        <w:tc>
          <w:tcPr>
            <w:tcW w:w="148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BBCE64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91350000158145373T</w:t>
            </w:r>
          </w:p>
        </w:tc>
        <w:tc>
          <w:tcPr>
            <w:tcW w:w="2514"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62903EB">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福建新华发行（集团）有限责任公司</w:t>
            </w:r>
          </w:p>
        </w:tc>
      </w:tr>
    </w:tbl>
    <w:p w14:paraId="198643C2">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5、供应商的资格要求</w:t>
      </w:r>
    </w:p>
    <w:p w14:paraId="172F52C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5.1</w:t>
      </w:r>
      <w:r>
        <w:rPr>
          <w:rFonts w:hint="eastAsia" w:ascii="宋体" w:hAnsi="宋体" w:eastAsia="宋体" w:cs="Noto Sans"/>
          <w:kern w:val="0"/>
          <w:sz w:val="24"/>
          <w:szCs w:val="27"/>
          <w:lang w:val="en-US" w:eastAsia="zh-CN"/>
        </w:rPr>
        <w:t xml:space="preserve"> </w:t>
      </w:r>
      <w:r>
        <w:rPr>
          <w:rFonts w:ascii="宋体" w:hAnsi="宋体" w:eastAsia="宋体" w:cs="Noto Sans"/>
          <w:kern w:val="0"/>
          <w:sz w:val="24"/>
          <w:szCs w:val="27"/>
        </w:rPr>
        <w:t>法定条件：具备《中华人民共和国政府采购法》第二十二条第一款规定的条件。</w:t>
      </w:r>
    </w:p>
    <w:p w14:paraId="36DF0D9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5.2</w:t>
      </w:r>
      <w:r>
        <w:rPr>
          <w:rFonts w:hint="eastAsia" w:ascii="宋体" w:hAnsi="宋体" w:eastAsia="宋体" w:cs="Noto Sans"/>
          <w:kern w:val="0"/>
          <w:sz w:val="24"/>
          <w:szCs w:val="27"/>
          <w:lang w:val="en-US" w:eastAsia="zh-CN"/>
        </w:rPr>
        <w:t xml:space="preserve"> </w:t>
      </w:r>
      <w:r>
        <w:rPr>
          <w:rFonts w:ascii="宋体" w:hAnsi="宋体" w:eastAsia="宋体" w:cs="Noto Sans"/>
          <w:kern w:val="0"/>
          <w:sz w:val="24"/>
          <w:szCs w:val="27"/>
        </w:rPr>
        <w:t>特定条件：</w:t>
      </w:r>
    </w:p>
    <w:p w14:paraId="45FAB85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采购包1：</w:t>
      </w:r>
    </w:p>
    <w:tbl>
      <w:tblPr>
        <w:tblStyle w:val="11"/>
        <w:tblW w:w="5000" w:type="pct"/>
        <w:tblInd w:w="0" w:type="dxa"/>
        <w:tblLayout w:type="autofit"/>
        <w:tblCellMar>
          <w:top w:w="0" w:type="dxa"/>
          <w:left w:w="0" w:type="dxa"/>
          <w:bottom w:w="0" w:type="dxa"/>
          <w:right w:w="0" w:type="dxa"/>
        </w:tblCellMar>
      </w:tblPr>
      <w:tblGrid>
        <w:gridCol w:w="2334"/>
        <w:gridCol w:w="7572"/>
      </w:tblGrid>
      <w:tr w14:paraId="06F8EB73">
        <w:tblPrEx>
          <w:tblCellMar>
            <w:top w:w="0" w:type="dxa"/>
            <w:left w:w="0" w:type="dxa"/>
            <w:bottom w:w="0" w:type="dxa"/>
            <w:right w:w="0" w:type="dxa"/>
          </w:tblCellMar>
        </w:tblPrEx>
        <w:trPr>
          <w:trHeight w:val="567" w:hRule="atLeast"/>
        </w:trPr>
        <w:tc>
          <w:tcPr>
            <w:tcW w:w="1178"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35E301A">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资格审查要求概况</w:t>
            </w:r>
          </w:p>
        </w:tc>
        <w:tc>
          <w:tcPr>
            <w:tcW w:w="3822"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2381489">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评审点具体描述</w:t>
            </w:r>
          </w:p>
        </w:tc>
      </w:tr>
      <w:tr w14:paraId="1E8E47E4">
        <w:tblPrEx>
          <w:tblCellMar>
            <w:top w:w="0" w:type="dxa"/>
            <w:left w:w="0" w:type="dxa"/>
            <w:bottom w:w="0" w:type="dxa"/>
            <w:right w:w="0" w:type="dxa"/>
          </w:tblCellMar>
        </w:tblPrEx>
        <w:trPr>
          <w:trHeight w:val="567" w:hRule="atLeast"/>
        </w:trPr>
        <w:tc>
          <w:tcPr>
            <w:tcW w:w="1178"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A0BC869">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资格承诺函</w:t>
            </w:r>
          </w:p>
        </w:tc>
        <w:tc>
          <w:tcPr>
            <w:tcW w:w="3822"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65CB307">
            <w:pPr>
              <w:widowControl/>
              <w:spacing w:line="276" w:lineRule="auto"/>
              <w:jc w:val="left"/>
              <w:rPr>
                <w:rFonts w:ascii="宋体" w:hAnsi="宋体" w:eastAsia="宋体" w:cs="宋体"/>
                <w:kern w:val="0"/>
                <w:sz w:val="24"/>
                <w:szCs w:val="27"/>
              </w:rPr>
            </w:pPr>
            <w:r>
              <w:rPr>
                <w:rFonts w:ascii="宋体" w:hAnsi="宋体" w:eastAsia="宋体" w:cs="宋体"/>
                <w:kern w:val="0"/>
                <w:sz w:val="24"/>
                <w:szCs w:val="27"/>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21E2CB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5.3</w:t>
      </w:r>
      <w:r>
        <w:rPr>
          <w:rFonts w:hint="eastAsia" w:ascii="宋体" w:hAnsi="宋体" w:eastAsia="宋体" w:cs="Noto Sans"/>
          <w:kern w:val="0"/>
          <w:sz w:val="24"/>
          <w:szCs w:val="27"/>
          <w:lang w:val="en-US" w:eastAsia="zh-CN"/>
        </w:rPr>
        <w:t xml:space="preserve"> </w:t>
      </w:r>
      <w:r>
        <w:rPr>
          <w:rFonts w:ascii="宋体" w:hAnsi="宋体" w:eastAsia="宋体" w:cs="Noto Sans"/>
          <w:kern w:val="0"/>
          <w:sz w:val="24"/>
          <w:szCs w:val="27"/>
        </w:rPr>
        <w:t>列入失信被执行人、重大税收违法案件当事人名单、政府采购严重违法失信行为记录名单及其他不符合《中华人民共和国政府采购法》第二十二条规定条件的供应商，不得参加协商，否则响应文件无效。</w:t>
      </w:r>
    </w:p>
    <w:p w14:paraId="394CC5AF">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5.4</w:t>
      </w:r>
      <w:r>
        <w:rPr>
          <w:rFonts w:hint="eastAsia" w:ascii="宋体" w:hAnsi="宋体" w:eastAsia="宋体" w:cs="Noto Sans"/>
          <w:kern w:val="0"/>
          <w:sz w:val="24"/>
          <w:szCs w:val="27"/>
          <w:lang w:val="en-US" w:eastAsia="zh-CN"/>
        </w:rPr>
        <w:t xml:space="preserve"> </w:t>
      </w:r>
      <w:r>
        <w:rPr>
          <w:rFonts w:ascii="宋体" w:hAnsi="宋体" w:eastAsia="宋体" w:cs="Noto Sans"/>
          <w:kern w:val="0"/>
          <w:sz w:val="24"/>
          <w:szCs w:val="27"/>
        </w:rPr>
        <w:t>本项目不接受联合体参加，不允许成交供应商进行分包、转包。</w:t>
      </w:r>
    </w:p>
    <w:p w14:paraId="10A024DA">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6</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采购文件的获取：由被邀请供应商直接从福建省政府采购网上公开信息系统进行单一来源采购文件的获取。</w:t>
      </w:r>
    </w:p>
    <w:p w14:paraId="0F8FA37C">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7</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提交响应文件截止时间及提交响应文件地点：</w:t>
      </w:r>
    </w:p>
    <w:p w14:paraId="71AF0B22">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详见协商公告或更正公告（若有），若不一致，以更正公告（若有）为准；</w:t>
      </w:r>
    </w:p>
    <w:p w14:paraId="223CAE05">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8</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协商时间及协商地点：</w:t>
      </w:r>
    </w:p>
    <w:p w14:paraId="51B6EBE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详见协商公告或更正公告（若有），若不一致，以更正公告（若有）为准；</w:t>
      </w:r>
    </w:p>
    <w:p w14:paraId="47914B37">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9</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以上如有变更，最后发布的更正公告为准，请供应商关注。</w:t>
      </w:r>
    </w:p>
    <w:p w14:paraId="5D2B4DB7">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10</w:t>
      </w:r>
      <w:r>
        <w:rPr>
          <w:rFonts w:hint="eastAsia" w:ascii="宋体" w:hAnsi="宋体" w:eastAsia="宋体" w:cs="Noto Sans"/>
          <w:b/>
          <w:bCs/>
          <w:kern w:val="0"/>
          <w:sz w:val="24"/>
          <w:szCs w:val="30"/>
          <w:lang w:val="en-US" w:eastAsia="zh-CN"/>
        </w:rPr>
        <w:t>.</w:t>
      </w:r>
      <w:r>
        <w:rPr>
          <w:rFonts w:ascii="宋体" w:hAnsi="宋体" w:eastAsia="宋体" w:cs="Noto Sans"/>
          <w:b/>
          <w:bCs/>
          <w:kern w:val="0"/>
          <w:sz w:val="24"/>
          <w:szCs w:val="30"/>
        </w:rPr>
        <w:t>联系方式</w:t>
      </w:r>
    </w:p>
    <w:p w14:paraId="69CC0C10">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采购人：福建省教育厅</w:t>
      </w:r>
    </w:p>
    <w:p w14:paraId="0D11E32B">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地址： 福州市鼓楼区鼓屏路162号</w:t>
      </w:r>
    </w:p>
    <w:p w14:paraId="78D566FB">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邮编： 350003</w:t>
      </w:r>
    </w:p>
    <w:p w14:paraId="2EB3F5A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联系人： 郑晗</w:t>
      </w:r>
    </w:p>
    <w:p w14:paraId="4744C1D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联系电话： 0591-87091213</w:t>
      </w:r>
    </w:p>
    <w:p w14:paraId="2090CFA7">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代理机构：福建省承诚招标代理有限公司</w:t>
      </w:r>
    </w:p>
    <w:p w14:paraId="0E65EE2C">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地址： 福州市鼓楼区梁厝路2号华雄大厦3号楼17层</w:t>
      </w:r>
    </w:p>
    <w:p w14:paraId="360FA599">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邮编： 350001</w:t>
      </w:r>
    </w:p>
    <w:p w14:paraId="204B5D8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联系人： 刘坚、李杰</w:t>
      </w:r>
    </w:p>
    <w:p w14:paraId="416913C5">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联系电话： 0591-87554016</w:t>
      </w:r>
    </w:p>
    <w:p w14:paraId="207D9B33">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附1：账户信息</w:t>
      </w:r>
    </w:p>
    <w:tbl>
      <w:tblPr>
        <w:tblStyle w:val="11"/>
        <w:tblW w:w="5000" w:type="pct"/>
        <w:tblInd w:w="0" w:type="dxa"/>
        <w:shd w:val="clear" w:color="auto" w:fill="FFFFFF"/>
        <w:tblLayout w:type="autofit"/>
        <w:tblCellMar>
          <w:top w:w="0" w:type="dxa"/>
          <w:left w:w="0" w:type="dxa"/>
          <w:bottom w:w="0" w:type="dxa"/>
          <w:right w:w="0" w:type="dxa"/>
        </w:tblCellMar>
      </w:tblPr>
      <w:tblGrid>
        <w:gridCol w:w="9906"/>
      </w:tblGrid>
      <w:tr w14:paraId="39071D88">
        <w:tblPrEx>
          <w:shd w:val="clear" w:color="auto" w:fill="FFFFFF"/>
          <w:tblCellMar>
            <w:top w:w="0" w:type="dxa"/>
            <w:left w:w="0" w:type="dxa"/>
            <w:bottom w:w="0" w:type="dxa"/>
            <w:right w:w="0" w:type="dxa"/>
          </w:tblCellMar>
        </w:tblPrEx>
        <w:trPr>
          <w:trHeight w:val="567"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47E066D">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协商保证金账户</w:t>
            </w:r>
          </w:p>
        </w:tc>
      </w:tr>
      <w:tr w14:paraId="7E1B7D95">
        <w:tblPrEx>
          <w:tblCellMar>
            <w:top w:w="0" w:type="dxa"/>
            <w:left w:w="0" w:type="dxa"/>
            <w:bottom w:w="0" w:type="dxa"/>
            <w:right w:w="0" w:type="dxa"/>
          </w:tblCellMar>
        </w:tblPrEx>
        <w:trPr>
          <w:trHeight w:val="567"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243E01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开户名称： 福建省承诚招标代理有限公司</w:t>
            </w:r>
          </w:p>
        </w:tc>
      </w:tr>
      <w:tr w14:paraId="2DEEF93D">
        <w:tblPrEx>
          <w:tblCellMar>
            <w:top w:w="0" w:type="dxa"/>
            <w:left w:w="0" w:type="dxa"/>
            <w:bottom w:w="0" w:type="dxa"/>
            <w:right w:w="0" w:type="dxa"/>
          </w:tblCellMar>
        </w:tblPrEx>
        <w:trPr>
          <w:trHeight w:val="567"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D4E8A58">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开户银行：由供应商在福建省政府采购网上获取单一来源采购文件后根据系统的提示，自行选择要缴交的保证金托管银行</w:t>
            </w:r>
          </w:p>
        </w:tc>
      </w:tr>
      <w:tr w14:paraId="5364E785">
        <w:tblPrEx>
          <w:tblCellMar>
            <w:top w:w="0" w:type="dxa"/>
            <w:left w:w="0" w:type="dxa"/>
            <w:bottom w:w="0" w:type="dxa"/>
            <w:right w:w="0" w:type="dxa"/>
          </w:tblCellMar>
        </w:tblPrEx>
        <w:trPr>
          <w:trHeight w:val="567"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28CEBD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14:paraId="6AB66FAE">
        <w:tblPrEx>
          <w:tblCellMar>
            <w:top w:w="0" w:type="dxa"/>
            <w:left w:w="0" w:type="dxa"/>
            <w:bottom w:w="0" w:type="dxa"/>
            <w:right w:w="0" w:type="dxa"/>
          </w:tblCellMar>
        </w:tblPrEx>
        <w:trPr>
          <w:trHeight w:val="567"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A1C4FB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特别提示</w:t>
            </w:r>
          </w:p>
        </w:tc>
      </w:tr>
      <w:tr w14:paraId="6E8FC250">
        <w:tblPrEx>
          <w:tblCellMar>
            <w:top w:w="0" w:type="dxa"/>
            <w:left w:w="0" w:type="dxa"/>
            <w:bottom w:w="0" w:type="dxa"/>
            <w:right w:w="0" w:type="dxa"/>
          </w:tblCellMar>
        </w:tblPrEx>
        <w:trPr>
          <w:trHeight w:val="567"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BEDBF95">
            <w:pPr>
              <w:widowControl/>
              <w:wordWrap w:val="0"/>
              <w:spacing w:line="276" w:lineRule="auto"/>
              <w:jc w:val="left"/>
              <w:rPr>
                <w:rFonts w:hint="eastAsia" w:ascii="宋体" w:hAnsi="宋体" w:eastAsia="宋体" w:cs="Noto Sans"/>
                <w:kern w:val="0"/>
                <w:sz w:val="24"/>
                <w:szCs w:val="27"/>
                <w:lang w:val="en-US" w:eastAsia="zh-CN"/>
              </w:rPr>
            </w:pPr>
            <w:r>
              <w:rPr>
                <w:rFonts w:ascii="宋体" w:hAnsi="宋体" w:eastAsia="宋体" w:cs="Noto Sans"/>
                <w:kern w:val="0"/>
                <w:sz w:val="24"/>
                <w:szCs w:val="27"/>
              </w:rPr>
              <w:t>1、请供应商务必认真核对账户信息后，将相应款项分别汇入对应指定账户，并自行承担因款项汇错而产生的一切后果。2、请供应商在转账或者电汇的凭证上务必按照以下格式注明，以便核对：“（项目编号：***、采购包：***）的协商保证金”</w:t>
            </w:r>
            <w:r>
              <w:rPr>
                <w:rFonts w:hint="eastAsia" w:ascii="宋体" w:hAnsi="宋体" w:eastAsia="宋体" w:cs="Noto Sans"/>
                <w:kern w:val="0"/>
                <w:sz w:val="24"/>
                <w:szCs w:val="27"/>
                <w:lang w:eastAsia="zh-CN"/>
              </w:rPr>
              <w:t>。</w:t>
            </w:r>
          </w:p>
        </w:tc>
      </w:tr>
    </w:tbl>
    <w:p w14:paraId="0C4F40D7">
      <w:pPr>
        <w:widowControl/>
        <w:shd w:val="clear" w:color="auto" w:fill="FFFFFF"/>
        <w:spacing w:line="276" w:lineRule="auto"/>
        <w:ind w:firstLine="482" w:firstLineChars="200"/>
        <w:jc w:val="left"/>
        <w:outlineLvl w:val="2"/>
        <w:rPr>
          <w:rFonts w:ascii="宋体" w:hAnsi="宋体" w:eastAsia="宋体" w:cs="Noto Sans"/>
          <w:b/>
          <w:bCs/>
          <w:kern w:val="0"/>
          <w:sz w:val="24"/>
          <w:szCs w:val="30"/>
        </w:rPr>
      </w:pPr>
      <w:r>
        <w:rPr>
          <w:rFonts w:ascii="宋体" w:hAnsi="宋体" w:eastAsia="宋体" w:cs="Noto Sans"/>
          <w:b/>
          <w:bCs/>
          <w:kern w:val="0"/>
          <w:sz w:val="24"/>
          <w:szCs w:val="30"/>
        </w:rPr>
        <w:t>附2：采购标的一览表</w:t>
      </w:r>
    </w:p>
    <w:p w14:paraId="61A4546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采购包1：</w:t>
      </w:r>
    </w:p>
    <w:p w14:paraId="2AB5692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采购包预算金额（元）: 754,783,326.00</w:t>
      </w:r>
    </w:p>
    <w:p w14:paraId="185CB565">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采购包最高限价（元）: 754,783,326.00</w:t>
      </w:r>
    </w:p>
    <w:p w14:paraId="44E1EE12">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采购包保证金金额（元）: 0.00</w:t>
      </w:r>
    </w:p>
    <w:tbl>
      <w:tblPr>
        <w:tblStyle w:val="11"/>
        <w:tblW w:w="5000" w:type="pct"/>
        <w:tblInd w:w="0" w:type="dxa"/>
        <w:tblLayout w:type="autofit"/>
        <w:tblCellMar>
          <w:top w:w="0" w:type="dxa"/>
          <w:left w:w="0" w:type="dxa"/>
          <w:bottom w:w="0" w:type="dxa"/>
          <w:right w:w="0" w:type="dxa"/>
        </w:tblCellMar>
      </w:tblPr>
      <w:tblGrid>
        <w:gridCol w:w="701"/>
        <w:gridCol w:w="2128"/>
        <w:gridCol w:w="1983"/>
        <w:gridCol w:w="1985"/>
        <w:gridCol w:w="852"/>
        <w:gridCol w:w="1268"/>
        <w:gridCol w:w="989"/>
      </w:tblGrid>
      <w:tr w14:paraId="7A6B0CBB">
        <w:tblPrEx>
          <w:tblCellMar>
            <w:top w:w="0" w:type="dxa"/>
            <w:left w:w="0" w:type="dxa"/>
            <w:bottom w:w="0" w:type="dxa"/>
            <w:right w:w="0" w:type="dxa"/>
          </w:tblCellMar>
        </w:tblPrEx>
        <w:trPr>
          <w:trHeight w:val="567" w:hRule="atLeast"/>
        </w:trPr>
        <w:tc>
          <w:tcPr>
            <w:tcW w:w="354"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F0276A7">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序号</w:t>
            </w:r>
          </w:p>
        </w:tc>
        <w:tc>
          <w:tcPr>
            <w:tcW w:w="1074"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16B53719">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标的名称</w:t>
            </w:r>
          </w:p>
        </w:tc>
        <w:tc>
          <w:tcPr>
            <w:tcW w:w="1001"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23A4D0C">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数量</w:t>
            </w:r>
          </w:p>
        </w:tc>
        <w:tc>
          <w:tcPr>
            <w:tcW w:w="1002"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164A4E3">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标的金额 （元）</w:t>
            </w:r>
          </w:p>
        </w:tc>
        <w:tc>
          <w:tcPr>
            <w:tcW w:w="43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FDCD726">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计量单位</w:t>
            </w:r>
          </w:p>
        </w:tc>
        <w:tc>
          <w:tcPr>
            <w:tcW w:w="64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0EEE9E3">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所属行业</w:t>
            </w:r>
          </w:p>
        </w:tc>
        <w:tc>
          <w:tcPr>
            <w:tcW w:w="499"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2EA9DF7">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是否允许进口产品</w:t>
            </w:r>
          </w:p>
        </w:tc>
      </w:tr>
      <w:tr w14:paraId="17795D03">
        <w:tblPrEx>
          <w:tblCellMar>
            <w:top w:w="0" w:type="dxa"/>
            <w:left w:w="0" w:type="dxa"/>
            <w:bottom w:w="0" w:type="dxa"/>
            <w:right w:w="0" w:type="dxa"/>
          </w:tblCellMar>
        </w:tblPrEx>
        <w:trPr>
          <w:trHeight w:val="567" w:hRule="atLeast"/>
        </w:trPr>
        <w:tc>
          <w:tcPr>
            <w:tcW w:w="354"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C08FE78">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w:t>
            </w:r>
          </w:p>
        </w:tc>
        <w:tc>
          <w:tcPr>
            <w:tcW w:w="1074"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30D9849">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义务教育免费教科书及配送</w:t>
            </w:r>
          </w:p>
        </w:tc>
        <w:tc>
          <w:tcPr>
            <w:tcW w:w="100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98E1F8E">
            <w:pPr>
              <w:widowControl/>
              <w:wordWrap w:val="0"/>
              <w:spacing w:line="276" w:lineRule="auto"/>
              <w:jc w:val="right"/>
              <w:rPr>
                <w:rFonts w:ascii="宋体" w:hAnsi="宋体" w:eastAsia="宋体" w:cs="宋体"/>
                <w:kern w:val="0"/>
                <w:sz w:val="24"/>
                <w:szCs w:val="27"/>
              </w:rPr>
            </w:pPr>
            <w:r>
              <w:rPr>
                <w:rFonts w:ascii="宋体" w:hAnsi="宋体" w:eastAsia="宋体" w:cs="宋体"/>
                <w:kern w:val="0"/>
                <w:sz w:val="24"/>
                <w:szCs w:val="27"/>
              </w:rPr>
              <w:t>114,361,110.00</w:t>
            </w:r>
          </w:p>
        </w:tc>
        <w:tc>
          <w:tcPr>
            <w:tcW w:w="1002"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97357B9">
            <w:pPr>
              <w:widowControl/>
              <w:wordWrap w:val="0"/>
              <w:spacing w:line="276" w:lineRule="auto"/>
              <w:jc w:val="right"/>
              <w:rPr>
                <w:rFonts w:ascii="宋体" w:hAnsi="宋体" w:eastAsia="宋体" w:cs="宋体"/>
                <w:kern w:val="0"/>
                <w:sz w:val="24"/>
                <w:szCs w:val="27"/>
              </w:rPr>
            </w:pPr>
            <w:r>
              <w:rPr>
                <w:rFonts w:ascii="宋体" w:hAnsi="宋体" w:eastAsia="宋体" w:cs="宋体"/>
                <w:kern w:val="0"/>
                <w:sz w:val="24"/>
                <w:szCs w:val="27"/>
              </w:rPr>
              <w:t>754,783,326.00</w:t>
            </w:r>
          </w:p>
        </w:tc>
        <w:tc>
          <w:tcPr>
            <w:tcW w:w="43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71C4C69">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册</w:t>
            </w:r>
          </w:p>
        </w:tc>
        <w:tc>
          <w:tcPr>
            <w:tcW w:w="64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16E61BA">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批发业</w:t>
            </w:r>
          </w:p>
        </w:tc>
        <w:tc>
          <w:tcPr>
            <w:tcW w:w="49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B028E68">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否</w:t>
            </w:r>
          </w:p>
        </w:tc>
      </w:tr>
    </w:tbl>
    <w:p w14:paraId="74B82374">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采购包1：</w:t>
      </w:r>
    </w:p>
    <w:p w14:paraId="6D48F4C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（1）报价要求：</w:t>
      </w:r>
    </w:p>
    <w:tbl>
      <w:tblPr>
        <w:tblStyle w:val="11"/>
        <w:tblW w:w="5000" w:type="pct"/>
        <w:tblInd w:w="0" w:type="dxa"/>
        <w:tblLayout w:type="autofit"/>
        <w:tblCellMar>
          <w:top w:w="0" w:type="dxa"/>
          <w:left w:w="0" w:type="dxa"/>
          <w:bottom w:w="0" w:type="dxa"/>
          <w:right w:w="0" w:type="dxa"/>
        </w:tblCellMar>
      </w:tblPr>
      <w:tblGrid>
        <w:gridCol w:w="691"/>
        <w:gridCol w:w="3608"/>
        <w:gridCol w:w="915"/>
        <w:gridCol w:w="915"/>
        <w:gridCol w:w="2227"/>
        <w:gridCol w:w="1024"/>
        <w:gridCol w:w="526"/>
      </w:tblGrid>
      <w:tr w14:paraId="4FECB049">
        <w:tblPrEx>
          <w:tblCellMar>
            <w:top w:w="0" w:type="dxa"/>
            <w:left w:w="0" w:type="dxa"/>
            <w:bottom w:w="0" w:type="dxa"/>
            <w:right w:w="0" w:type="dxa"/>
          </w:tblCellMar>
        </w:tblPrEx>
        <w:trPr>
          <w:trHeight w:val="567" w:hRule="atLeast"/>
        </w:trPr>
        <w:tc>
          <w:tcPr>
            <w:tcW w:w="349"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6A5C2A6">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序号</w:t>
            </w:r>
          </w:p>
        </w:tc>
        <w:tc>
          <w:tcPr>
            <w:tcW w:w="1821"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B7FC051">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报价内容</w:t>
            </w:r>
          </w:p>
        </w:tc>
        <w:tc>
          <w:tcPr>
            <w:tcW w:w="462"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C1C8265">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计量单位</w:t>
            </w:r>
          </w:p>
        </w:tc>
        <w:tc>
          <w:tcPr>
            <w:tcW w:w="462"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B01D62C">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报价单位</w:t>
            </w:r>
          </w:p>
        </w:tc>
        <w:tc>
          <w:tcPr>
            <w:tcW w:w="1124"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EFF2610">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最高限价</w:t>
            </w:r>
          </w:p>
        </w:tc>
        <w:tc>
          <w:tcPr>
            <w:tcW w:w="517"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106C77F2">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价款形式</w:t>
            </w:r>
          </w:p>
        </w:tc>
        <w:tc>
          <w:tcPr>
            <w:tcW w:w="265"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BAF1815">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报价说明</w:t>
            </w:r>
          </w:p>
        </w:tc>
      </w:tr>
      <w:tr w14:paraId="79D08A81">
        <w:tblPrEx>
          <w:tblCellMar>
            <w:top w:w="0" w:type="dxa"/>
            <w:left w:w="0" w:type="dxa"/>
            <w:bottom w:w="0" w:type="dxa"/>
            <w:right w:w="0" w:type="dxa"/>
          </w:tblCellMar>
        </w:tblPrEx>
        <w:trPr>
          <w:trHeight w:val="567" w:hRule="atLeast"/>
        </w:trPr>
        <w:tc>
          <w:tcPr>
            <w:tcW w:w="34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5E6367F">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w:t>
            </w:r>
          </w:p>
        </w:tc>
        <w:tc>
          <w:tcPr>
            <w:tcW w:w="182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A5C88DB">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义务教育免费教科书及配送</w:t>
            </w:r>
          </w:p>
        </w:tc>
        <w:tc>
          <w:tcPr>
            <w:tcW w:w="462"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D5B20DA">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册</w:t>
            </w:r>
          </w:p>
        </w:tc>
        <w:tc>
          <w:tcPr>
            <w:tcW w:w="462"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578392F">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元</w:t>
            </w:r>
          </w:p>
        </w:tc>
        <w:tc>
          <w:tcPr>
            <w:tcW w:w="1124"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8327C59">
            <w:pPr>
              <w:widowControl/>
              <w:wordWrap w:val="0"/>
              <w:spacing w:line="276" w:lineRule="auto"/>
              <w:jc w:val="right"/>
              <w:rPr>
                <w:rFonts w:ascii="宋体" w:hAnsi="宋体" w:eastAsia="宋体" w:cs="宋体"/>
                <w:kern w:val="0"/>
                <w:sz w:val="24"/>
                <w:szCs w:val="27"/>
              </w:rPr>
            </w:pPr>
            <w:r>
              <w:rPr>
                <w:rFonts w:ascii="宋体" w:hAnsi="宋体" w:eastAsia="宋体" w:cs="宋体"/>
                <w:kern w:val="0"/>
                <w:sz w:val="24"/>
                <w:szCs w:val="27"/>
              </w:rPr>
              <w:t>754,783,326.00</w:t>
            </w:r>
          </w:p>
        </w:tc>
        <w:tc>
          <w:tcPr>
            <w:tcW w:w="51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8A1AB85">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总价</w:t>
            </w:r>
          </w:p>
        </w:tc>
        <w:tc>
          <w:tcPr>
            <w:tcW w:w="26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CC30655">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无</w:t>
            </w:r>
          </w:p>
        </w:tc>
      </w:tr>
    </w:tbl>
    <w:p w14:paraId="0BDAA012">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（2）报价明细要求：</w:t>
      </w:r>
    </w:p>
    <w:p w14:paraId="01087BE9">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义务教育免费教科书及配送</w:t>
      </w:r>
    </w:p>
    <w:tbl>
      <w:tblPr>
        <w:tblStyle w:val="11"/>
        <w:tblW w:w="5000" w:type="pct"/>
        <w:tblInd w:w="0" w:type="dxa"/>
        <w:tblLayout w:type="autofit"/>
        <w:tblCellMar>
          <w:top w:w="0" w:type="dxa"/>
          <w:left w:w="0" w:type="dxa"/>
          <w:bottom w:w="0" w:type="dxa"/>
          <w:right w:w="0" w:type="dxa"/>
        </w:tblCellMar>
      </w:tblPr>
      <w:tblGrid>
        <w:gridCol w:w="667"/>
        <w:gridCol w:w="2243"/>
        <w:gridCol w:w="1611"/>
        <w:gridCol w:w="983"/>
        <w:gridCol w:w="983"/>
        <w:gridCol w:w="1453"/>
        <w:gridCol w:w="983"/>
        <w:gridCol w:w="983"/>
      </w:tblGrid>
      <w:tr w14:paraId="1F24DE43">
        <w:tblPrEx>
          <w:tblCellMar>
            <w:top w:w="0" w:type="dxa"/>
            <w:left w:w="0" w:type="dxa"/>
            <w:bottom w:w="0" w:type="dxa"/>
            <w:right w:w="0" w:type="dxa"/>
          </w:tblCellMar>
        </w:tblPrEx>
        <w:trPr>
          <w:trHeight w:val="567" w:hRule="atLeast"/>
        </w:trPr>
        <w:tc>
          <w:tcPr>
            <w:tcW w:w="337"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FA28866">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序号</w:t>
            </w:r>
          </w:p>
        </w:tc>
        <w:tc>
          <w:tcPr>
            <w:tcW w:w="1132"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2C69B1B2">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报价明细内容</w:t>
            </w:r>
          </w:p>
        </w:tc>
        <w:tc>
          <w:tcPr>
            <w:tcW w:w="813"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A894106">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报价要求</w:t>
            </w:r>
          </w:p>
        </w:tc>
        <w:tc>
          <w:tcPr>
            <w:tcW w:w="496"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BD85E78">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计量单位</w:t>
            </w:r>
          </w:p>
        </w:tc>
        <w:tc>
          <w:tcPr>
            <w:tcW w:w="496"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D92FA60">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报价单位</w:t>
            </w:r>
          </w:p>
        </w:tc>
        <w:tc>
          <w:tcPr>
            <w:tcW w:w="733"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DD54A79">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最高限价</w:t>
            </w:r>
          </w:p>
        </w:tc>
        <w:tc>
          <w:tcPr>
            <w:tcW w:w="496"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DFC0D46">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价款形式</w:t>
            </w:r>
          </w:p>
        </w:tc>
        <w:tc>
          <w:tcPr>
            <w:tcW w:w="496"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4061A9D3">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报价说明</w:t>
            </w:r>
          </w:p>
        </w:tc>
      </w:tr>
      <w:tr w14:paraId="249ECA7D">
        <w:tblPrEx>
          <w:tblCellMar>
            <w:top w:w="0" w:type="dxa"/>
            <w:left w:w="0" w:type="dxa"/>
            <w:bottom w:w="0" w:type="dxa"/>
            <w:right w:w="0" w:type="dxa"/>
          </w:tblCellMar>
        </w:tblPrEx>
        <w:trPr>
          <w:trHeight w:val="567" w:hRule="atLeast"/>
        </w:trPr>
        <w:tc>
          <w:tcPr>
            <w:tcW w:w="33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B669AA">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w:t>
            </w:r>
          </w:p>
        </w:tc>
        <w:tc>
          <w:tcPr>
            <w:tcW w:w="1132"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F1D666C">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义务教育免费教科书及配送</w:t>
            </w:r>
          </w:p>
        </w:tc>
        <w:tc>
          <w:tcPr>
            <w:tcW w:w="81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D8B22E8">
            <w:pPr>
              <w:widowControl/>
              <w:wordWrap w:val="0"/>
              <w:spacing w:line="276" w:lineRule="auto"/>
              <w:jc w:val="center"/>
              <w:rPr>
                <w:rFonts w:ascii="宋体" w:hAnsi="宋体" w:eastAsia="宋体" w:cs="宋体"/>
                <w:kern w:val="0"/>
                <w:sz w:val="24"/>
                <w:szCs w:val="27"/>
              </w:rPr>
            </w:pPr>
            <w:r>
              <w:rPr>
                <w:rFonts w:hint="eastAsia" w:ascii="宋体" w:hAnsi="宋体" w:eastAsia="宋体" w:cs="宋体"/>
                <w:kern w:val="0"/>
                <w:sz w:val="24"/>
                <w:szCs w:val="27"/>
              </w:rPr>
              <w:t>不得超过最高限价</w:t>
            </w:r>
          </w:p>
        </w:tc>
        <w:tc>
          <w:tcPr>
            <w:tcW w:w="49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7F89AB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册</w:t>
            </w:r>
          </w:p>
        </w:tc>
        <w:tc>
          <w:tcPr>
            <w:tcW w:w="49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F6673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元</w:t>
            </w:r>
          </w:p>
        </w:tc>
        <w:tc>
          <w:tcPr>
            <w:tcW w:w="733"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85F387A">
            <w:pPr>
              <w:widowControl/>
              <w:wordWrap w:val="0"/>
              <w:spacing w:line="276" w:lineRule="auto"/>
              <w:jc w:val="right"/>
              <w:rPr>
                <w:rFonts w:ascii="宋体" w:hAnsi="宋体" w:eastAsia="宋体" w:cs="宋体"/>
                <w:kern w:val="0"/>
                <w:sz w:val="24"/>
                <w:szCs w:val="27"/>
              </w:rPr>
            </w:pPr>
            <w:r>
              <w:rPr>
                <w:rFonts w:ascii="宋体" w:hAnsi="宋体" w:eastAsia="宋体" w:cs="宋体"/>
                <w:kern w:val="0"/>
                <w:sz w:val="24"/>
                <w:szCs w:val="27"/>
              </w:rPr>
              <w:t>754,783,326.00</w:t>
            </w:r>
          </w:p>
        </w:tc>
        <w:tc>
          <w:tcPr>
            <w:tcW w:w="49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FBC437D">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总价</w:t>
            </w:r>
          </w:p>
        </w:tc>
        <w:tc>
          <w:tcPr>
            <w:tcW w:w="49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04FB2B7">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无</w:t>
            </w:r>
          </w:p>
        </w:tc>
      </w:tr>
    </w:tbl>
    <w:p w14:paraId="5FFB3965">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2B9FCFEF">
      <w:pPr>
        <w:widowControl/>
        <w:jc w:val="left"/>
        <w:rPr>
          <w:rFonts w:ascii="宋体" w:hAnsi="宋体" w:eastAsia="宋体" w:cs="Noto Sans"/>
          <w:kern w:val="0"/>
          <w:sz w:val="24"/>
          <w:szCs w:val="44"/>
        </w:rPr>
      </w:pPr>
      <w:r>
        <w:rPr>
          <w:rFonts w:ascii="宋体" w:hAnsi="宋体" w:eastAsia="宋体" w:cs="Noto Sans"/>
          <w:kern w:val="0"/>
          <w:sz w:val="24"/>
          <w:szCs w:val="44"/>
        </w:rPr>
        <w:br w:type="page"/>
      </w:r>
    </w:p>
    <w:p w14:paraId="2FCA1B61">
      <w:pPr>
        <w:widowControl/>
        <w:shd w:val="clear" w:color="auto" w:fill="FFFFFF"/>
        <w:ind w:firstLine="723" w:firstLineChars="200"/>
        <w:jc w:val="center"/>
        <w:outlineLvl w:val="1"/>
        <w:rPr>
          <w:rFonts w:ascii="宋体" w:hAnsi="宋体" w:eastAsia="宋体" w:cs="Noto Sans"/>
          <w:b/>
          <w:kern w:val="0"/>
          <w:sz w:val="36"/>
          <w:szCs w:val="36"/>
        </w:rPr>
      </w:pPr>
      <w:r>
        <w:rPr>
          <w:rFonts w:ascii="宋体" w:hAnsi="宋体" w:eastAsia="宋体" w:cs="Noto Sans"/>
          <w:b/>
          <w:kern w:val="0"/>
          <w:sz w:val="36"/>
          <w:szCs w:val="36"/>
        </w:rPr>
        <w:t>第二章 协商须知前附表</w:t>
      </w:r>
    </w:p>
    <w:p w14:paraId="07F5CD79">
      <w:pPr>
        <w:widowControl/>
        <w:shd w:val="clear" w:color="auto" w:fill="FFFFFF"/>
        <w:spacing w:line="276" w:lineRule="auto"/>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一、协商须知前附表1</w:t>
      </w:r>
    </w:p>
    <w:p w14:paraId="7C94DD6D">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本须知前附表的项号与采购文件内容如有矛盾，应以本须知前附表为准。</w:t>
      </w:r>
    </w:p>
    <w:tbl>
      <w:tblPr>
        <w:tblStyle w:val="11"/>
        <w:tblW w:w="5000" w:type="pct"/>
        <w:tblInd w:w="0" w:type="dxa"/>
        <w:shd w:val="clear" w:color="auto" w:fill="FFFFFF"/>
        <w:tblLayout w:type="autofit"/>
        <w:tblCellMar>
          <w:top w:w="0" w:type="dxa"/>
          <w:left w:w="0" w:type="dxa"/>
          <w:bottom w:w="0" w:type="dxa"/>
          <w:right w:w="0" w:type="dxa"/>
        </w:tblCellMar>
      </w:tblPr>
      <w:tblGrid>
        <w:gridCol w:w="508"/>
        <w:gridCol w:w="748"/>
        <w:gridCol w:w="8650"/>
      </w:tblGrid>
      <w:tr w14:paraId="06FBA022">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7BA914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序号</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7F39FE5">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采购文件（第三章）</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FAB471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编 列 内 容</w:t>
            </w:r>
          </w:p>
        </w:tc>
      </w:tr>
      <w:tr w14:paraId="1F0FDCA7">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2925EA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C14C00D">
            <w:pPr>
              <w:widowControl/>
              <w:spacing w:line="276" w:lineRule="auto"/>
              <w:jc w:val="left"/>
              <w:rPr>
                <w:rFonts w:ascii="宋体" w:hAnsi="宋体" w:eastAsia="宋体" w:cs="Noto Sans"/>
                <w:kern w:val="0"/>
                <w:sz w:val="24"/>
                <w:szCs w:val="27"/>
              </w:rPr>
            </w:pP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A752C4C">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项目编号： [350001]CCZB[DY]2026001</w:t>
            </w:r>
          </w:p>
          <w:p w14:paraId="5C21F9C2">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项目名称： 2026-2027学年义务教育免费教科书政府采购及配送</w:t>
            </w:r>
          </w:p>
          <w:p w14:paraId="7207D24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采购人名称： 福建省教育厅</w:t>
            </w:r>
          </w:p>
          <w:p w14:paraId="48B56B4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项目内容：详见采购标的一览表及采购文件第四章。</w:t>
            </w:r>
          </w:p>
        </w:tc>
      </w:tr>
      <w:tr w14:paraId="48123347">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4BA74DF">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2</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A60EBC9">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3</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62E66FD">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资格要求：</w:t>
            </w:r>
          </w:p>
          <w:p w14:paraId="1A3D7D4D">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 xml:space="preserve"> 详见第一章《协商邀请》；</w:t>
            </w:r>
          </w:p>
          <w:p w14:paraId="1C7986A8">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2</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 xml:space="preserve"> 在专家论证阶段是否已审核过供应商资格：</w:t>
            </w:r>
          </w:p>
          <w:p w14:paraId="1A839927">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否</w:t>
            </w:r>
          </w:p>
          <w:p w14:paraId="70A49850">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注：在专家论证阶段已审核过供应商资格的，在协商阶段协商小组无须重复审查；但供应商自身资格条件出现变化的须作出说明，并向协商小组补充提供相关材料，由协商小组重新进行审查。</w:t>
            </w:r>
          </w:p>
          <w:p w14:paraId="5BBE403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采购包1：</w:t>
            </w:r>
          </w:p>
          <w:tbl>
            <w:tblPr>
              <w:tblStyle w:val="11"/>
              <w:tblW w:w="5000" w:type="pct"/>
              <w:tblInd w:w="0" w:type="dxa"/>
              <w:tblLayout w:type="autofit"/>
              <w:tblCellMar>
                <w:top w:w="0" w:type="dxa"/>
                <w:left w:w="0" w:type="dxa"/>
                <w:bottom w:w="0" w:type="dxa"/>
                <w:right w:w="0" w:type="dxa"/>
              </w:tblCellMar>
            </w:tblPr>
            <w:tblGrid>
              <w:gridCol w:w="712"/>
              <w:gridCol w:w="1767"/>
              <w:gridCol w:w="5903"/>
            </w:tblGrid>
            <w:tr w14:paraId="350E8047">
              <w:tblPrEx>
                <w:tblCellMar>
                  <w:top w:w="0" w:type="dxa"/>
                  <w:left w:w="0" w:type="dxa"/>
                  <w:bottom w:w="0" w:type="dxa"/>
                  <w:right w:w="0" w:type="dxa"/>
                </w:tblCellMar>
              </w:tblPrEx>
              <w:tc>
                <w:tcPr>
                  <w:tcW w:w="1778"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62037EBF">
                  <w:pPr>
                    <w:widowControl/>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序号</w:t>
                  </w:r>
                </w:p>
              </w:tc>
              <w:tc>
                <w:tcPr>
                  <w:tcW w:w="7112"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5470D804">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资格审查要求概况</w:t>
                  </w:r>
                </w:p>
              </w:tc>
              <w:tc>
                <w:tcPr>
                  <w:tcW w:w="8891" w:type="dxa"/>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34EB50B0">
                  <w:pPr>
                    <w:widowControl/>
                    <w:wordWrap w:val="0"/>
                    <w:spacing w:line="276" w:lineRule="auto"/>
                    <w:jc w:val="center"/>
                    <w:rPr>
                      <w:rFonts w:ascii="宋体" w:hAnsi="宋体" w:eastAsia="宋体" w:cs="宋体"/>
                      <w:b/>
                      <w:bCs/>
                      <w:kern w:val="0"/>
                      <w:sz w:val="24"/>
                      <w:szCs w:val="27"/>
                    </w:rPr>
                  </w:pPr>
                  <w:r>
                    <w:rPr>
                      <w:rFonts w:ascii="宋体" w:hAnsi="宋体" w:eastAsia="宋体" w:cs="宋体"/>
                      <w:b/>
                      <w:bCs/>
                      <w:kern w:val="0"/>
                      <w:sz w:val="24"/>
                      <w:szCs w:val="27"/>
                    </w:rPr>
                    <w:t>评审点具体描述</w:t>
                  </w:r>
                </w:p>
              </w:tc>
            </w:tr>
            <w:tr w14:paraId="6D1E0DD6">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C27ECFC">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E55FD44">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协商响应申明函</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0665626">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详见声明函</w:t>
                  </w:r>
                </w:p>
              </w:tc>
            </w:tr>
            <w:tr w14:paraId="0934123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F67DC5A">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C34EF8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单位负责人授权书</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4B75F8F">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2BF07AB">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2C6E9F5">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C6D197">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营业执照等证明文件</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A2F22DB">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50D5C9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B599DD0">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4</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8025C5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68499F1">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347E05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1C329A">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5</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06883A4">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依法缴纳税收的证明材料</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4098103">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B860F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4BAAEC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6</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1211116">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依法缴纳社会保障资金的证明材料</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1DF5325">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ABF6547">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7AFD1ED">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7</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73EDDE5">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23A100">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202D6A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DA4B60C">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8</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DBA9CB">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9E4D6A3">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23DCE7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5F5659A">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9</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1048B96">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信用信息查询结果</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570C6E3">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854A01E">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718A4C3">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10</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686BCE">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A1B4063">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31D0C063">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F2AD4D3">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11</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7471A8">
                  <w:pPr>
                    <w:widowControl/>
                    <w:wordWrap w:val="0"/>
                    <w:spacing w:line="276" w:lineRule="auto"/>
                    <w:jc w:val="center"/>
                    <w:rPr>
                      <w:rFonts w:ascii="宋体" w:hAnsi="宋体" w:eastAsia="宋体" w:cs="宋体"/>
                      <w:kern w:val="0"/>
                      <w:sz w:val="24"/>
                      <w:szCs w:val="27"/>
                    </w:rPr>
                  </w:pPr>
                  <w:r>
                    <w:rPr>
                      <w:rFonts w:ascii="宋体" w:hAnsi="宋体" w:eastAsia="宋体" w:cs="宋体"/>
                      <w:kern w:val="0"/>
                      <w:sz w:val="24"/>
                      <w:szCs w:val="27"/>
                    </w:rPr>
                    <w:t>联合体协议（若有）</w:t>
                  </w:r>
                </w:p>
              </w:tc>
              <w:tc>
                <w:tcPr>
                  <w:tcW w:w="0" w:type="auto"/>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6B880B8">
                  <w:pPr>
                    <w:widowControl/>
                    <w:wordWrap w:val="0"/>
                    <w:spacing w:line="276" w:lineRule="auto"/>
                    <w:rPr>
                      <w:rFonts w:ascii="宋体" w:hAnsi="宋体" w:eastAsia="宋体" w:cs="宋体"/>
                      <w:kern w:val="0"/>
                      <w:sz w:val="24"/>
                      <w:szCs w:val="27"/>
                    </w:rPr>
                  </w:pPr>
                  <w:r>
                    <w:rPr>
                      <w:rFonts w:ascii="宋体" w:hAnsi="宋体" w:eastAsia="宋体" w:cs="宋体"/>
                      <w:kern w:val="0"/>
                      <w:sz w:val="24"/>
                      <w:szCs w:val="27"/>
                    </w:rPr>
                    <w:t>①采购文件接受联合体报价且供应商为联合体的，供应商应提供本协议；否则无须提供。②本协议由委托代理人签字或盖章的，应按照采购文件第六章载明的格式提供“单位负责人授权书”。</w:t>
                  </w:r>
                </w:p>
              </w:tc>
            </w:tr>
          </w:tbl>
          <w:p w14:paraId="7C777119">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注：根据协商文件第一章协商邀请“5.2特定资格条件”要求，允许供应商采用资格承诺制的并提供符合要求的资格承诺函，视为满足招标文件的资格要求。</w:t>
            </w:r>
          </w:p>
        </w:tc>
      </w:tr>
      <w:tr w14:paraId="40745ED3">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573C12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3</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46D7ACC">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6.4</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46A6107">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响应文件份数：</w:t>
            </w:r>
          </w:p>
          <w:p w14:paraId="29D3E76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正本 </w:t>
            </w:r>
            <w:r>
              <w:rPr>
                <w:rFonts w:hint="eastAsia" w:ascii="宋体" w:hAnsi="宋体" w:eastAsia="宋体" w:cs="Noto Sans"/>
                <w:kern w:val="0"/>
                <w:sz w:val="24"/>
              </w:rPr>
              <w:t>1</w:t>
            </w:r>
            <w:r>
              <w:rPr>
                <w:rFonts w:ascii="宋体" w:hAnsi="宋体" w:eastAsia="宋体" w:cs="Noto Sans"/>
                <w:kern w:val="0"/>
                <w:sz w:val="24"/>
                <w:szCs w:val="27"/>
              </w:rPr>
              <w:t> 份、副本 </w:t>
            </w:r>
            <w:r>
              <w:rPr>
                <w:rFonts w:hint="eastAsia" w:ascii="宋体" w:hAnsi="宋体" w:eastAsia="宋体" w:cs="Noto Sans"/>
                <w:kern w:val="0"/>
                <w:sz w:val="24"/>
              </w:rPr>
              <w:t>1</w:t>
            </w:r>
            <w:r>
              <w:rPr>
                <w:rFonts w:ascii="宋体" w:hAnsi="宋体" w:eastAsia="宋体" w:cs="Noto Sans"/>
                <w:kern w:val="0"/>
                <w:sz w:val="24"/>
                <w:szCs w:val="27"/>
              </w:rPr>
              <w:t> 份，电子文本（使用PDF格式）1 份。</w:t>
            </w:r>
          </w:p>
          <w:p w14:paraId="7E4C24F0">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响应文件的编制要求详见本须知第6.5条“响应文件的格式”；</w:t>
            </w:r>
          </w:p>
        </w:tc>
      </w:tr>
      <w:tr w14:paraId="720E8F5E">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321D661">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4</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ABE3BFA">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6.6</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71949C5">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最高限价：本次采购项目最高限价详见《采购标的一览表》。供应商报价超出最高限价者，按无效报价处理。</w:t>
            </w:r>
          </w:p>
        </w:tc>
      </w:tr>
      <w:tr w14:paraId="3DD39EB7">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BC1C83C">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5</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842438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6.7</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8E34409">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响应有效期：提交响应文件截止时间结束后 </w:t>
            </w:r>
            <w:r>
              <w:rPr>
                <w:rFonts w:ascii="宋体" w:hAnsi="宋体" w:eastAsia="宋体" w:cs="Noto Sans"/>
                <w:kern w:val="0"/>
                <w:sz w:val="24"/>
              </w:rPr>
              <w:t>90</w:t>
            </w:r>
            <w:r>
              <w:rPr>
                <w:rFonts w:ascii="宋体" w:hAnsi="宋体" w:eastAsia="宋体" w:cs="Noto Sans"/>
                <w:kern w:val="0"/>
                <w:sz w:val="24"/>
                <w:szCs w:val="27"/>
              </w:rPr>
              <w:t> 日历日。</w:t>
            </w:r>
          </w:p>
          <w:p w14:paraId="4296A50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有效期不足将导致其响应文件被拒绝。</w:t>
            </w:r>
          </w:p>
        </w:tc>
      </w:tr>
      <w:tr w14:paraId="596C4106">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B688B1E">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6</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F60E141">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11.1</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5CCC537">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协商标准和方法：在保证本项目质量的前提下，与供应商商定合理的成交价格。</w:t>
            </w:r>
          </w:p>
        </w:tc>
      </w:tr>
      <w:tr w14:paraId="60113B3F">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D6AA1B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7</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3921A01">
            <w:pPr>
              <w:widowControl/>
              <w:spacing w:line="276" w:lineRule="auto"/>
              <w:jc w:val="left"/>
              <w:rPr>
                <w:rFonts w:ascii="宋体" w:hAnsi="宋体" w:eastAsia="宋体" w:cs="Noto Sans"/>
                <w:kern w:val="0"/>
                <w:sz w:val="24"/>
                <w:szCs w:val="27"/>
              </w:rPr>
            </w:pP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05A606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监督管理部门： </w:t>
            </w:r>
            <w:r>
              <w:rPr>
                <w:rFonts w:ascii="宋体" w:hAnsi="宋体" w:eastAsia="宋体" w:cs="Noto Sans"/>
                <w:kern w:val="0"/>
                <w:sz w:val="24"/>
              </w:rPr>
              <w:t>福建省财政厅政府采购监督管理办公室</w:t>
            </w:r>
          </w:p>
        </w:tc>
      </w:tr>
      <w:tr w14:paraId="36A2DAFC">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FAE58E2">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8</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A413AF1">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16.3</w:t>
            </w: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576B9541">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合同签订时限： </w:t>
            </w:r>
            <w:r>
              <w:rPr>
                <w:rFonts w:ascii="宋体" w:hAnsi="宋体" w:eastAsia="宋体" w:cs="Noto Sans"/>
                <w:kern w:val="0"/>
                <w:sz w:val="24"/>
              </w:rPr>
              <w:t>自中标通知书发出之日起30个日历日内。</w:t>
            </w:r>
          </w:p>
        </w:tc>
      </w:tr>
      <w:tr w14:paraId="5CF8813A">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4D55552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9</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71B7ED31">
            <w:pPr>
              <w:widowControl/>
              <w:spacing w:line="276" w:lineRule="auto"/>
              <w:jc w:val="left"/>
              <w:rPr>
                <w:rFonts w:ascii="宋体" w:hAnsi="宋体" w:eastAsia="宋体" w:cs="Noto Sans"/>
                <w:kern w:val="0"/>
                <w:sz w:val="24"/>
                <w:szCs w:val="27"/>
              </w:rPr>
            </w:pP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6EC3991">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财政部和福建省财政厅指定的政府采购信息发布媒体（以下简称：“指定媒体”）：</w:t>
            </w:r>
          </w:p>
          <w:p w14:paraId="5B0C8362">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（1）中国政府采购网，网址www.ccgp.gov.cn。</w:t>
            </w:r>
          </w:p>
          <w:p w14:paraId="7DD2838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（2）中国政府采购网福建分网（福建省政府采购网），网址zfcg.czt.fujian.gov.cn。</w:t>
            </w:r>
          </w:p>
          <w:p w14:paraId="6CA483F3">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※上述指定媒体的有关信息若不一致，应以中国政府采购网福建分网（福建省政府采购网）发布的为准。</w:t>
            </w:r>
          </w:p>
        </w:tc>
      </w:tr>
      <w:tr w14:paraId="79EA4F53">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3B3799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10</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76E47C2">
            <w:pPr>
              <w:widowControl/>
              <w:spacing w:line="276" w:lineRule="auto"/>
              <w:jc w:val="left"/>
              <w:rPr>
                <w:rFonts w:ascii="宋体" w:hAnsi="宋体" w:eastAsia="宋体" w:cs="Noto Sans"/>
                <w:kern w:val="0"/>
                <w:sz w:val="24"/>
                <w:szCs w:val="27"/>
              </w:rPr>
            </w:pP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A4201B7">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采购代理服务费：</w:t>
            </w:r>
          </w:p>
          <w:p w14:paraId="7D973C79">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本项目收取代理服务费</w:t>
            </w:r>
          </w:p>
          <w:p w14:paraId="41279548">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代理服务费用收取对象：采购人</w:t>
            </w:r>
          </w:p>
          <w:p w14:paraId="0EDD0165">
            <w:pPr>
              <w:widowControl/>
              <w:wordWrap w:val="0"/>
              <w:spacing w:line="276" w:lineRule="auto"/>
              <w:jc w:val="left"/>
              <w:rPr>
                <w:rFonts w:ascii="宋体" w:hAnsi="宋体" w:eastAsia="宋体" w:cs="Noto Sans"/>
                <w:kern w:val="0"/>
                <w:sz w:val="24"/>
                <w:szCs w:val="27"/>
              </w:rPr>
            </w:pPr>
            <w:r>
              <w:rPr>
                <w:rFonts w:ascii="宋体" w:hAnsi="宋体" w:eastAsia="宋体" w:cs="Noto Sans"/>
                <w:sz w:val="24"/>
                <w:szCs w:val="27"/>
                <w:shd w:val="clear" w:color="auto" w:fill="FFFFFF"/>
              </w:rPr>
              <w:t>代理服务费收费标准：￥12000（含税）；采购人在结果公告发布</w:t>
            </w:r>
            <w:r>
              <w:rPr>
                <w:rFonts w:hint="eastAsia" w:ascii="宋体" w:hAnsi="宋体" w:eastAsia="宋体" w:cs="Noto Sans"/>
                <w:sz w:val="24"/>
                <w:szCs w:val="27"/>
                <w:shd w:val="clear" w:color="auto" w:fill="FFFFFF"/>
              </w:rPr>
              <w:t>且取得代理机构提供等额增值税专用发票</w:t>
            </w:r>
            <w:r>
              <w:rPr>
                <w:rFonts w:ascii="宋体" w:hAnsi="宋体" w:eastAsia="宋体" w:cs="Noto Sans"/>
                <w:sz w:val="24"/>
                <w:szCs w:val="27"/>
                <w:shd w:val="clear" w:color="auto" w:fill="FFFFFF"/>
              </w:rPr>
              <w:t>后以</w:t>
            </w:r>
            <w:r>
              <w:rPr>
                <w:rFonts w:hint="eastAsia" w:ascii="宋体" w:hAnsi="宋体" w:eastAsia="宋体" w:cs="Noto Sans"/>
                <w:sz w:val="24"/>
                <w:szCs w:val="27"/>
                <w:shd w:val="clear" w:color="auto" w:fill="FFFFFF"/>
              </w:rPr>
              <w:t>银行</w:t>
            </w:r>
            <w:r>
              <w:rPr>
                <w:rFonts w:ascii="宋体" w:hAnsi="宋体" w:eastAsia="宋体" w:cs="Noto Sans"/>
                <w:sz w:val="24"/>
                <w:szCs w:val="27"/>
                <w:shd w:val="clear" w:color="auto" w:fill="FFFFFF"/>
              </w:rPr>
              <w:t>转账付款方式一次性向招标代理人缴纳中标服务费；开户名：福建省承诚招标代理有限公司；开户行：中国工商银行福州市晋安支行；账号：1402028109600026871。</w:t>
            </w:r>
          </w:p>
        </w:tc>
      </w:tr>
      <w:tr w14:paraId="5DD93A4E">
        <w:tblPrEx>
          <w:shd w:val="clear" w:color="auto" w:fill="FFFFFF"/>
          <w:tblCellMar>
            <w:top w:w="0" w:type="dxa"/>
            <w:left w:w="0" w:type="dxa"/>
            <w:bottom w:w="0" w:type="dxa"/>
            <w:right w:w="0" w:type="dxa"/>
          </w:tblCellMar>
        </w:tblPrEx>
        <w:trPr>
          <w:trHeight w:val="567" w:hRule="atLeast"/>
        </w:trPr>
        <w:tc>
          <w:tcPr>
            <w:tcW w:w="158"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76991DC">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11</w:t>
            </w:r>
          </w:p>
        </w:tc>
        <w:tc>
          <w:tcPr>
            <w:tcW w:w="40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5E3B075">
            <w:pPr>
              <w:widowControl/>
              <w:spacing w:line="276" w:lineRule="auto"/>
              <w:jc w:val="left"/>
              <w:rPr>
                <w:rFonts w:ascii="宋体" w:hAnsi="宋体" w:eastAsia="宋体" w:cs="Noto Sans"/>
                <w:kern w:val="0"/>
                <w:sz w:val="24"/>
                <w:szCs w:val="27"/>
              </w:rPr>
            </w:pPr>
          </w:p>
        </w:tc>
        <w:tc>
          <w:tcPr>
            <w:tcW w:w="4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248CE06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其他事项：</w:t>
            </w:r>
          </w:p>
          <w:p w14:paraId="19CA2CE2">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关于远程开标事宜，若供应商选择远程开标（不来开标现场），采购文件如有要求提供电子响应文件的，供应商应在投标截止时间前将电子响应文件送达开标指定地点（邮寄或他人代为送达均可）；供应商可远程线上解密（相关操作手册可查看福建省政府采购网首页操作指南），也可以携带CA证书到开标现场进行解密，选择携带CA证书并由代理机构进行解密的应在投标截止时间前到达开标现场，否则不予接收；远程开标的每个环节代理机构设定的操作时间均不少于5分钟，供应商应确保自身设施、设备、网络环境状况良好，在规定时间内及时完成开标的相应环节操作，若供应商未在规定时间内完成相应的操作，导致投标无效，由供应商自行承担责任。</w:t>
            </w:r>
          </w:p>
        </w:tc>
      </w:tr>
    </w:tbl>
    <w:p w14:paraId="543391C8">
      <w:pPr>
        <w:widowControl/>
        <w:shd w:val="clear" w:color="auto" w:fill="FFFFFF"/>
        <w:spacing w:line="276" w:lineRule="auto"/>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二、协商须知前附表2</w:t>
      </w:r>
    </w:p>
    <w:tbl>
      <w:tblPr>
        <w:tblStyle w:val="11"/>
        <w:tblW w:w="5000" w:type="pct"/>
        <w:tblInd w:w="0" w:type="dxa"/>
        <w:shd w:val="clear" w:color="auto" w:fill="FFFFFF"/>
        <w:tblLayout w:type="autofit"/>
        <w:tblCellMar>
          <w:top w:w="0" w:type="dxa"/>
          <w:left w:w="0" w:type="dxa"/>
          <w:bottom w:w="0" w:type="dxa"/>
          <w:right w:w="0" w:type="dxa"/>
        </w:tblCellMar>
      </w:tblPr>
      <w:tblGrid>
        <w:gridCol w:w="508"/>
        <w:gridCol w:w="9398"/>
      </w:tblGrid>
      <w:tr w14:paraId="466EE374">
        <w:tblPrEx>
          <w:tblCellMar>
            <w:top w:w="0" w:type="dxa"/>
            <w:left w:w="0" w:type="dxa"/>
            <w:bottom w:w="0" w:type="dxa"/>
            <w:right w:w="0" w:type="dxa"/>
          </w:tblCellMar>
        </w:tblPrEx>
        <w:trPr>
          <w:trHeight w:val="567" w:hRule="atLeast"/>
        </w:trPr>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1155DDF9">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关于电子采购活动的专门规定</w:t>
            </w:r>
          </w:p>
        </w:tc>
      </w:tr>
      <w:tr w14:paraId="1AD5FD9D">
        <w:tblPrEx>
          <w:shd w:val="clear" w:color="auto" w:fill="FFFFFF"/>
          <w:tblCellMar>
            <w:top w:w="0" w:type="dxa"/>
            <w:left w:w="0" w:type="dxa"/>
            <w:bottom w:w="0" w:type="dxa"/>
            <w:right w:w="0" w:type="dxa"/>
          </w:tblCellMar>
        </w:tblPrEx>
        <w:trPr>
          <w:trHeight w:val="567" w:hRule="atLeast"/>
        </w:trPr>
        <w:tc>
          <w:tcPr>
            <w:tcW w:w="163"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37D4A4BA">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序号</w:t>
            </w:r>
          </w:p>
        </w:tc>
        <w:tc>
          <w:tcPr>
            <w:tcW w:w="4837"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4282960">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编列内容</w:t>
            </w:r>
          </w:p>
        </w:tc>
      </w:tr>
      <w:tr w14:paraId="19AD9F90">
        <w:tblPrEx>
          <w:shd w:val="clear" w:color="auto" w:fill="FFFFFF"/>
          <w:tblCellMar>
            <w:top w:w="0" w:type="dxa"/>
            <w:left w:w="0" w:type="dxa"/>
            <w:bottom w:w="0" w:type="dxa"/>
            <w:right w:w="0" w:type="dxa"/>
          </w:tblCellMar>
        </w:tblPrEx>
        <w:trPr>
          <w:trHeight w:val="567" w:hRule="atLeast"/>
        </w:trPr>
        <w:tc>
          <w:tcPr>
            <w:tcW w:w="163"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64D8C992">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w:t>
            </w:r>
          </w:p>
        </w:tc>
        <w:tc>
          <w:tcPr>
            <w:tcW w:w="4837" w:type="pct"/>
            <w:tcBorders>
              <w:top w:val="single" w:color="000000" w:sz="6" w:space="0"/>
              <w:left w:val="single" w:color="000000" w:sz="6" w:space="0"/>
              <w:bottom w:val="single" w:color="000000" w:sz="6" w:space="0"/>
              <w:right w:val="single" w:color="000000" w:sz="6" w:space="0"/>
            </w:tcBorders>
            <w:shd w:val="clear" w:color="auto" w:fill="FFFFFF"/>
            <w:tcMar>
              <w:top w:w="0" w:type="dxa"/>
              <w:left w:w="134" w:type="dxa"/>
              <w:bottom w:w="0" w:type="dxa"/>
              <w:right w:w="134" w:type="dxa"/>
            </w:tcMar>
            <w:vAlign w:val="center"/>
          </w:tcPr>
          <w:p w14:paraId="02F13060">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（1）电子采购活动的专门规定适用于本项目。</w:t>
            </w:r>
          </w:p>
          <w:p w14:paraId="27A0DC6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（2）将采购文件</w:t>
            </w:r>
          </w:p>
          <w:p w14:paraId="0C11AE9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无</w:t>
            </w:r>
          </w:p>
          <w:p w14:paraId="34422F59">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的内容修正为下列内容：</w:t>
            </w:r>
          </w:p>
          <w:p w14:paraId="4E0996D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无</w:t>
            </w:r>
          </w:p>
          <w:p w14:paraId="61A15DA2">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后适用本项目的电子采购活动。</w:t>
            </w:r>
          </w:p>
          <w:p w14:paraId="289DC951">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（3）将下列内容增列为采购文件的组成部分（以下简称：“增列内容”）适用本项目的电子采购活动，若增列内容与采购文件其他章节内容不一致，应以增列内容为准：</w:t>
            </w:r>
          </w:p>
          <w:p w14:paraId="3F5695FE">
            <w:pPr>
              <w:widowControl/>
              <w:wordWrap w:val="0"/>
              <w:spacing w:line="276" w:lineRule="auto"/>
              <w:jc w:val="left"/>
              <w:rPr>
                <w:rFonts w:ascii="宋体" w:hAnsi="宋体" w:eastAsia="宋体" w:cs="Noto Sans"/>
                <w:kern w:val="0"/>
                <w:sz w:val="24"/>
                <w:szCs w:val="27"/>
              </w:rPr>
            </w:pPr>
            <w:r>
              <w:rPr>
                <w:rFonts w:ascii="宋体" w:hAnsi="宋体" w:eastAsia="宋体" w:cs="宋体"/>
                <w:kern w:val="0"/>
                <w:sz w:val="24"/>
                <w:szCs w:val="27"/>
              </w:rPr>
              <w:t>①</w:t>
            </w:r>
            <w:r>
              <w:rPr>
                <w:rFonts w:ascii="宋体" w:hAnsi="宋体" w:eastAsia="宋体" w:cs="Noto Sans"/>
                <w:kern w:val="0"/>
                <w:sz w:val="24"/>
                <w:szCs w:val="27"/>
              </w:rPr>
              <w:t>电子采购活动的具体操作流程以福建省政府采购网上公开信息系统设定的为准。</w:t>
            </w:r>
          </w:p>
          <w:p w14:paraId="7B3D9578">
            <w:pPr>
              <w:widowControl/>
              <w:wordWrap w:val="0"/>
              <w:spacing w:line="276" w:lineRule="auto"/>
              <w:jc w:val="left"/>
              <w:rPr>
                <w:rFonts w:ascii="宋体" w:hAnsi="宋体" w:eastAsia="宋体" w:cs="Noto Sans"/>
                <w:kern w:val="0"/>
                <w:sz w:val="24"/>
                <w:szCs w:val="27"/>
              </w:rPr>
            </w:pPr>
            <w:r>
              <w:rPr>
                <w:rFonts w:ascii="宋体" w:hAnsi="宋体" w:eastAsia="宋体" w:cs="宋体"/>
                <w:kern w:val="0"/>
                <w:sz w:val="24"/>
                <w:szCs w:val="27"/>
              </w:rPr>
              <w:t>②</w:t>
            </w:r>
            <w:r>
              <w:rPr>
                <w:rFonts w:ascii="宋体" w:hAnsi="宋体" w:eastAsia="宋体" w:cs="Noto Sans"/>
                <w:kern w:val="0"/>
                <w:sz w:val="24"/>
                <w:szCs w:val="27"/>
              </w:rPr>
              <w:t>关于响应文件：</w:t>
            </w:r>
          </w:p>
          <w:p w14:paraId="12157E4C">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a.供应商应按照福建省政府采购网上公开信息系统设定的评审节点编制电子响应文件，否则协商小组有权按照不利于供应商的内容进行认定。</w:t>
            </w:r>
          </w:p>
          <w:p w14:paraId="41ACCBD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00E706F0">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c.若出现福建省政府采购网上公开信息系统设定的意外情形（如：系统故障等），经本项目监督管理部门同意使用纸质响应文件的，应以纸质响应文件为准。</w:t>
            </w:r>
          </w:p>
          <w:p w14:paraId="788CB59F">
            <w:pPr>
              <w:widowControl/>
              <w:wordWrap w:val="0"/>
              <w:spacing w:line="276" w:lineRule="auto"/>
              <w:jc w:val="left"/>
              <w:rPr>
                <w:rFonts w:ascii="宋体" w:hAnsi="宋体" w:eastAsia="宋体" w:cs="Noto Sans"/>
                <w:kern w:val="0"/>
                <w:sz w:val="24"/>
                <w:szCs w:val="27"/>
              </w:rPr>
            </w:pPr>
            <w:r>
              <w:rPr>
                <w:rFonts w:ascii="宋体" w:hAnsi="宋体" w:eastAsia="宋体" w:cs="宋体"/>
                <w:kern w:val="0"/>
                <w:sz w:val="24"/>
                <w:szCs w:val="27"/>
              </w:rPr>
              <w:t>③</w:t>
            </w:r>
            <w:r>
              <w:rPr>
                <w:rFonts w:ascii="宋体" w:hAnsi="宋体" w:eastAsia="宋体" w:cs="Noto Sans"/>
                <w:kern w:val="0"/>
                <w:sz w:val="24"/>
                <w:szCs w:val="27"/>
              </w:rPr>
              <w:t>关于证明材料或资料：</w:t>
            </w:r>
          </w:p>
          <w:p w14:paraId="72610E5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14:paraId="65FCD7D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b.除本增列内容第</w:t>
            </w:r>
            <w:r>
              <w:rPr>
                <w:rFonts w:ascii="宋体" w:hAnsi="宋体" w:eastAsia="宋体" w:cs="宋体"/>
                <w:kern w:val="0"/>
                <w:sz w:val="24"/>
                <w:szCs w:val="27"/>
              </w:rPr>
              <w:t>③</w:t>
            </w:r>
            <w:r>
              <w:rPr>
                <w:rFonts w:ascii="宋体" w:hAnsi="宋体" w:eastAsia="宋体" w:cs="Noto Sans"/>
                <w:kern w:val="0"/>
                <w:sz w:val="24"/>
                <w:szCs w:val="27"/>
              </w:rPr>
              <w:t>点第c项规定情形外，若供应商提供注明“复印件无效”的证明材料或资料，其响应文件正本中应提供原件（协商小组将核对纸质响应文件正本，未提供原件的证明材料或资料将被视为无效）。</w:t>
            </w:r>
          </w:p>
          <w:p w14:paraId="71FE6A0C">
            <w:pPr>
              <w:widowControl/>
              <w:wordWrap w:val="0"/>
              <w:spacing w:line="276" w:lineRule="auto"/>
              <w:jc w:val="left"/>
              <w:rPr>
                <w:rFonts w:ascii="宋体" w:hAnsi="宋体" w:eastAsia="宋体" w:cs="Noto Sans"/>
                <w:kern w:val="0"/>
                <w:sz w:val="24"/>
                <w:szCs w:val="27"/>
              </w:rPr>
            </w:pPr>
            <w:r>
              <w:rPr>
                <w:rFonts w:ascii="宋体" w:hAnsi="宋体" w:eastAsia="宋体" w:cs="宋体"/>
                <w:kern w:val="0"/>
                <w:sz w:val="24"/>
                <w:szCs w:val="27"/>
              </w:rPr>
              <w:t>④</w:t>
            </w:r>
            <w:r>
              <w:rPr>
                <w:rFonts w:ascii="宋体" w:hAnsi="宋体" w:eastAsia="宋体" w:cs="Noto Sans"/>
                <w:kern w:val="0"/>
                <w:sz w:val="24"/>
                <w:szCs w:val="27"/>
              </w:rPr>
              <w:t>关于“全称”、“供应商代表签字”及“加盖单位公章”：</w:t>
            </w:r>
          </w:p>
          <w:p w14:paraId="7F432586">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a.在电子响应文件中，涉及“全称”和“供应商代表签字”的内容可使用打字录入方式完成。</w:t>
            </w:r>
          </w:p>
          <w:p w14:paraId="315A73E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b.在电子响应文件中，涉及“加盖单位公章”的内容应使用供应商的CA证书完成。</w:t>
            </w:r>
          </w:p>
          <w:p w14:paraId="0F0FDB6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c.在电子响应文件中，若供应商按照本增列内容第</w:t>
            </w:r>
            <w:r>
              <w:rPr>
                <w:rFonts w:ascii="宋体" w:hAnsi="宋体" w:eastAsia="宋体" w:cs="宋体"/>
                <w:kern w:val="0"/>
                <w:sz w:val="24"/>
                <w:szCs w:val="27"/>
              </w:rPr>
              <w:t>④</w:t>
            </w:r>
            <w:r>
              <w:rPr>
                <w:rFonts w:ascii="宋体" w:hAnsi="宋体" w:eastAsia="宋体" w:cs="Noto Sans"/>
                <w:kern w:val="0"/>
                <w:sz w:val="24"/>
                <w:szCs w:val="27"/>
              </w:rPr>
              <w:t>点第b项规定加盖其单位公章，则出现无全称、或供应商代表未签字等情形，不视为文件无效。</w:t>
            </w:r>
          </w:p>
          <w:p w14:paraId="15F1420C">
            <w:pPr>
              <w:widowControl/>
              <w:wordWrap w:val="0"/>
              <w:spacing w:line="276" w:lineRule="auto"/>
              <w:jc w:val="left"/>
              <w:rPr>
                <w:rFonts w:ascii="宋体" w:hAnsi="宋体" w:eastAsia="宋体" w:cs="Noto Sans"/>
                <w:kern w:val="0"/>
                <w:sz w:val="24"/>
                <w:szCs w:val="27"/>
              </w:rPr>
            </w:pPr>
            <w:r>
              <w:rPr>
                <w:rFonts w:ascii="宋体" w:hAnsi="宋体" w:eastAsia="宋体" w:cs="宋体"/>
                <w:kern w:val="0"/>
                <w:sz w:val="24"/>
                <w:szCs w:val="27"/>
              </w:rPr>
              <w:t>⑤</w:t>
            </w:r>
            <w:r>
              <w:rPr>
                <w:rFonts w:ascii="宋体" w:hAnsi="宋体" w:eastAsia="宋体" w:cs="Noto Sans"/>
                <w:kern w:val="0"/>
                <w:sz w:val="24"/>
                <w:szCs w:val="27"/>
              </w:rPr>
              <w:t>关于供应商的CA证书：</w:t>
            </w:r>
          </w:p>
          <w:p w14:paraId="31975E5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a.参加协商活动的供应商代表务必携带供应商的CA证书。供应商的CA证书应能正常、有效使用，否则产生不利后果由供应商承担责任。</w:t>
            </w:r>
          </w:p>
          <w:p w14:paraId="10F6534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b.供应商的CA证书可采用信封（包括但不限于：信封、档案袋、文件袋等）作为外包装进行单独包装。外包装密封、不密封皆可。</w:t>
            </w:r>
          </w:p>
          <w:p w14:paraId="2B7DA01A">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c.供应商的CA证书或外包装应标记“项目名称、招标编号、供应商的全称”等内容，以方便识别、使用。</w:t>
            </w:r>
          </w:p>
          <w:p w14:paraId="4E6CB454">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d.供应商的CA证书应能正常、有效使用，否则产生不利后果由供应商承担责任。</w:t>
            </w:r>
          </w:p>
          <w:p w14:paraId="3A90B239">
            <w:pPr>
              <w:widowControl/>
              <w:wordWrap w:val="0"/>
              <w:spacing w:line="276" w:lineRule="auto"/>
              <w:jc w:val="left"/>
              <w:rPr>
                <w:rFonts w:ascii="宋体" w:hAnsi="宋体" w:eastAsia="宋体" w:cs="Noto Sans"/>
                <w:kern w:val="0"/>
                <w:sz w:val="24"/>
                <w:szCs w:val="27"/>
              </w:rPr>
            </w:pPr>
            <w:r>
              <w:rPr>
                <w:rFonts w:ascii="宋体" w:hAnsi="宋体" w:eastAsia="宋体" w:cs="宋体"/>
                <w:kern w:val="0"/>
                <w:sz w:val="24"/>
                <w:szCs w:val="27"/>
              </w:rPr>
              <w:t>⑥</w:t>
            </w:r>
            <w:r>
              <w:rPr>
                <w:rFonts w:ascii="宋体" w:hAnsi="宋体" w:eastAsia="宋体" w:cs="Noto Sans"/>
                <w:kern w:val="0"/>
                <w:sz w:val="24"/>
                <w:szCs w:val="27"/>
              </w:rPr>
              <w:t>其他：</w:t>
            </w:r>
          </w:p>
          <w:p w14:paraId="532C3CCB">
            <w:pPr>
              <w:widowControl/>
              <w:wordWrap w:val="0"/>
              <w:spacing w:line="276" w:lineRule="auto"/>
              <w:jc w:val="left"/>
              <w:rPr>
                <w:rFonts w:ascii="宋体" w:hAnsi="宋体" w:eastAsia="宋体" w:cs="Noto Sans"/>
                <w:kern w:val="0"/>
                <w:sz w:val="24"/>
                <w:szCs w:val="27"/>
              </w:rPr>
            </w:pPr>
            <w:r>
              <w:rPr>
                <w:rFonts w:ascii="宋体" w:hAnsi="宋体" w:eastAsia="宋体" w:cs="Noto Sans"/>
                <w:kern w:val="0"/>
                <w:sz w:val="24"/>
                <w:szCs w:val="27"/>
              </w:rPr>
              <w:t>无</w:t>
            </w:r>
          </w:p>
        </w:tc>
      </w:tr>
    </w:tbl>
    <w:p w14:paraId="2DD753A8">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2B14F103">
      <w:pPr>
        <w:widowControl/>
        <w:jc w:val="left"/>
        <w:rPr>
          <w:rFonts w:ascii="宋体" w:hAnsi="宋体" w:eastAsia="宋体" w:cs="Noto Sans"/>
          <w:kern w:val="0"/>
          <w:sz w:val="24"/>
          <w:szCs w:val="44"/>
        </w:rPr>
      </w:pPr>
      <w:r>
        <w:rPr>
          <w:rFonts w:ascii="宋体" w:hAnsi="宋体" w:eastAsia="宋体" w:cs="Noto Sans"/>
          <w:kern w:val="0"/>
          <w:sz w:val="24"/>
          <w:szCs w:val="44"/>
        </w:rPr>
        <w:br w:type="page"/>
      </w:r>
    </w:p>
    <w:p w14:paraId="3CBF5903">
      <w:pPr>
        <w:widowControl/>
        <w:shd w:val="clear" w:color="auto" w:fill="FFFFFF"/>
        <w:ind w:firstLine="723" w:firstLineChars="200"/>
        <w:jc w:val="center"/>
        <w:outlineLvl w:val="1"/>
        <w:rPr>
          <w:rFonts w:ascii="宋体" w:hAnsi="宋体" w:eastAsia="宋体" w:cs="Noto Sans"/>
          <w:b/>
          <w:kern w:val="0"/>
          <w:sz w:val="36"/>
          <w:szCs w:val="36"/>
        </w:rPr>
      </w:pPr>
      <w:r>
        <w:rPr>
          <w:rFonts w:ascii="宋体" w:hAnsi="宋体" w:eastAsia="宋体" w:cs="Noto Sans"/>
          <w:b/>
          <w:kern w:val="0"/>
          <w:sz w:val="36"/>
          <w:szCs w:val="36"/>
        </w:rPr>
        <w:t>第三章 协商须知正文</w:t>
      </w:r>
    </w:p>
    <w:p w14:paraId="2B55FADE">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一、总则</w:t>
      </w:r>
    </w:p>
    <w:p w14:paraId="7F09E34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适用范围</w:t>
      </w:r>
    </w:p>
    <w:p w14:paraId="162134AE">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1.1适用于采购文件载明项目的采购活动（以下简称：“本次采购活动”）。</w:t>
      </w:r>
    </w:p>
    <w:p w14:paraId="413988BA">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定义</w:t>
      </w:r>
    </w:p>
    <w:p w14:paraId="234622EE">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2.1“采购标的”指采购文件载明的需要采购的货物、服务或工程。</w:t>
      </w:r>
    </w:p>
    <w:p w14:paraId="2157601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2.2“采购方”指组织采购标的采购活动的采购人（自行采购的）或采购代理机构（代理采购的）。</w:t>
      </w:r>
    </w:p>
    <w:p w14:paraId="214AE81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2.3“供应商”指采购文件第一章第4条被邀请参加本项目特定采购包协商的供应商。</w:t>
      </w:r>
    </w:p>
    <w:p w14:paraId="52E8C77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2.4“单位负责人”指单位法定代表人（供应商为法人的）或法律、法规规定代表单位行使职权的主要负责人（供应商为其他组织的）。</w:t>
      </w:r>
    </w:p>
    <w:p w14:paraId="0FA1DB36">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2.5“供应商代表”指供应商（供应商为法人或其他组织的）的单位负责人或由其授权的委托代理人，即单位负责人授权书中载明的接受授权方。</w:t>
      </w:r>
    </w:p>
    <w:p w14:paraId="64E444B8">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二、供应商</w:t>
      </w:r>
    </w:p>
    <w:p w14:paraId="3A1A220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3</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合格供应商</w:t>
      </w:r>
    </w:p>
    <w:p w14:paraId="17DD9AF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3.1一般规定</w:t>
      </w:r>
    </w:p>
    <w:p w14:paraId="0070B3F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08D4318F">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供应商对提供福建省政府采购供应商资格承诺函及所承诺事项的真实性、合法性及有效性负责，并已知晓如提供资格承诺函不实，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BA3749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（2）供应商的资格要求：详见采购文件第一章《协商邀请》。</w:t>
      </w:r>
    </w:p>
    <w:p w14:paraId="70D4E1E2">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4</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参与协商的费用</w:t>
      </w:r>
    </w:p>
    <w:p w14:paraId="7F34BAD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4.1 除采购文件另有规定外，无论协商的结果如何，供应商应自行承担其参加本项目协商所涉及的一切费用。</w:t>
      </w:r>
    </w:p>
    <w:p w14:paraId="4D9748FE">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三、采购文件</w:t>
      </w:r>
    </w:p>
    <w:p w14:paraId="7327A97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采购文件的组成</w:t>
      </w:r>
    </w:p>
    <w:p w14:paraId="56E3FF3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5.1采购文件用以阐明所需项目协商程序和合同主要条款，由下列部分及在采购过程中发出的澄清或者修改文件组成：</w:t>
      </w:r>
    </w:p>
    <w:p w14:paraId="6AD3A63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第一章 协商邀请</w:t>
      </w:r>
    </w:p>
    <w:p w14:paraId="17B80756">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第二章 协商须知前附表</w:t>
      </w:r>
    </w:p>
    <w:p w14:paraId="4341E4C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第三章 协商须知正文</w:t>
      </w:r>
    </w:p>
    <w:p w14:paraId="1C6B372F">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第四章 协商内容及要求</w:t>
      </w:r>
    </w:p>
    <w:p w14:paraId="6BF1915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第五章 政府采购合同</w:t>
      </w:r>
    </w:p>
    <w:p w14:paraId="7BC51781">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第六章 响应文件格式</w:t>
      </w:r>
    </w:p>
    <w:p w14:paraId="2316EB3F">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5.2 采购文件的澄清或者修改</w:t>
      </w:r>
    </w:p>
    <w:p w14:paraId="224BF72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5.2.1采购方对已发出的采购文件进行必要澄清或者修改的，将以更正公告通知供应商。澄清或者修改文件作为采购文件的组成部分。</w:t>
      </w:r>
    </w:p>
    <w:p w14:paraId="313C0C6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采购包1：最低评标价法</w:t>
      </w:r>
    </w:p>
    <w:p w14:paraId="4D6E44A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异常低价审查</w:t>
      </w:r>
    </w:p>
    <w:tbl>
      <w:tblPr>
        <w:tblStyle w:val="11"/>
        <w:tblW w:w="5000" w:type="pct"/>
        <w:tblInd w:w="0" w:type="dxa"/>
        <w:tblLayout w:type="autofit"/>
        <w:tblCellMar>
          <w:top w:w="0" w:type="dxa"/>
          <w:left w:w="0" w:type="dxa"/>
          <w:bottom w:w="0" w:type="dxa"/>
          <w:right w:w="0" w:type="dxa"/>
        </w:tblCellMar>
      </w:tblPr>
      <w:tblGrid>
        <w:gridCol w:w="2476"/>
        <w:gridCol w:w="7430"/>
      </w:tblGrid>
      <w:tr w14:paraId="194E9450">
        <w:tblPrEx>
          <w:tblCellMar>
            <w:top w:w="0" w:type="dxa"/>
            <w:left w:w="0" w:type="dxa"/>
            <w:bottom w:w="0" w:type="dxa"/>
            <w:right w:w="0" w:type="dxa"/>
          </w:tblCellMar>
        </w:tblPrEx>
        <w:trPr>
          <w:trHeight w:val="567" w:hRule="atLeast"/>
          <w:tblHeader/>
        </w:trPr>
        <w:tc>
          <w:tcPr>
            <w:tcW w:w="125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1D4FF35D">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项目</w:t>
            </w:r>
          </w:p>
        </w:tc>
        <w:tc>
          <w:tcPr>
            <w:tcW w:w="3750" w:type="pct"/>
            <w:tcBorders>
              <w:top w:val="single" w:color="000000" w:sz="6" w:space="0"/>
              <w:left w:val="single" w:color="000000" w:sz="6" w:space="0"/>
              <w:bottom w:val="single" w:color="000000" w:sz="6" w:space="0"/>
              <w:right w:val="single" w:color="000000" w:sz="6" w:space="0"/>
            </w:tcBorders>
            <w:shd w:val="clear" w:color="auto" w:fill="FAFAFA"/>
            <w:tcMar>
              <w:top w:w="0" w:type="dxa"/>
              <w:left w:w="134" w:type="dxa"/>
              <w:bottom w:w="0" w:type="dxa"/>
              <w:right w:w="134" w:type="dxa"/>
            </w:tcMar>
            <w:vAlign w:val="center"/>
          </w:tcPr>
          <w:p w14:paraId="7A4D3284">
            <w:pPr>
              <w:widowControl/>
              <w:wordWrap w:val="0"/>
              <w:spacing w:line="276" w:lineRule="auto"/>
              <w:jc w:val="left"/>
              <w:rPr>
                <w:rFonts w:ascii="宋体" w:hAnsi="宋体" w:eastAsia="宋体" w:cs="宋体"/>
                <w:b/>
                <w:bCs/>
                <w:kern w:val="0"/>
                <w:sz w:val="24"/>
                <w:szCs w:val="27"/>
              </w:rPr>
            </w:pPr>
            <w:r>
              <w:rPr>
                <w:rFonts w:ascii="宋体" w:hAnsi="宋体" w:eastAsia="宋体" w:cs="宋体"/>
                <w:b/>
                <w:bCs/>
                <w:kern w:val="0"/>
                <w:sz w:val="24"/>
                <w:szCs w:val="27"/>
              </w:rPr>
              <w:t>描述</w:t>
            </w:r>
          </w:p>
        </w:tc>
      </w:tr>
      <w:tr w14:paraId="6E312EDE">
        <w:tblPrEx>
          <w:tblCellMar>
            <w:top w:w="0" w:type="dxa"/>
            <w:left w:w="0" w:type="dxa"/>
            <w:bottom w:w="0" w:type="dxa"/>
            <w:right w:w="0" w:type="dxa"/>
          </w:tblCellMar>
        </w:tblPrEx>
        <w:trPr>
          <w:trHeight w:val="567" w:hRule="atLeast"/>
        </w:trPr>
        <w:tc>
          <w:tcPr>
            <w:tcW w:w="125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AD020B1">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异常低价审查</w:t>
            </w:r>
          </w:p>
        </w:tc>
        <w:tc>
          <w:tcPr>
            <w:tcW w:w="375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93EDC8A">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根据《关于推动解决政府采购异常低价问题的通知》（财库〔2026〕2号）等相关规定，政府采购评审中出现下列情形之一的，评审委员会应当启动异常低价投标（响应）审查程序： （1）义务教育免费教科书政府采购及配送响应报价低于最高限价45%的，即义务教育免费教科书政府采购及配送响应报价&lt;最高限价×45%。 （2）其他评审委员会认为供应商报价过低（数量报价过高），有可能影响产品质量或者不能诚信履约的情形。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0578007B">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031C0CF">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87218C">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D65BC5B">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异常低价投标（响应）审查的启动原因、审查意见和审查结果应当在评审报告中记录，并随供应商提供的相关书面说明及证明材料，以及评审委员会有关互联网浏览、查询历史一并归档。</w:t>
      </w:r>
    </w:p>
    <w:p w14:paraId="271B01BB">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四、响应文件的编写</w:t>
      </w:r>
    </w:p>
    <w:p w14:paraId="7F4733E1">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w:t>
      </w:r>
      <w:r>
        <w:rPr>
          <w:rFonts w:hint="eastAsia" w:ascii="宋体" w:hAnsi="宋体" w:eastAsia="宋体" w:cs="Noto Sans"/>
          <w:kern w:val="0"/>
          <w:sz w:val="24"/>
          <w:szCs w:val="27"/>
          <w:lang w:val="en-US" w:eastAsia="zh-CN"/>
        </w:rPr>
        <w:t>.</w:t>
      </w:r>
      <w:r>
        <w:rPr>
          <w:rFonts w:ascii="宋体" w:hAnsi="宋体" w:eastAsia="宋体" w:cs="Noto Sans"/>
          <w:kern w:val="0"/>
          <w:sz w:val="24"/>
          <w:szCs w:val="27"/>
        </w:rPr>
        <w:t>响应文件</w:t>
      </w:r>
    </w:p>
    <w:p w14:paraId="6C8E5C7E">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6.1响应文件的编制</w:t>
      </w:r>
    </w:p>
    <w:p w14:paraId="37AD717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（1）供应商应仔细阅读采购文件的所有内容，按照采购文件的要求编制响应文件。</w:t>
      </w:r>
    </w:p>
    <w:p w14:paraId="5ED1924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（2）响应文件应按照本章第6.2条规定编制其组成部分。</w:t>
      </w:r>
    </w:p>
    <w:p w14:paraId="1898E96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（3）响应文件应满足采购文件提出的实质性要求和条件，并保证其所提交的全部资料是不可割离且真实、有效、准确、完整和不具有任何误导性的，否则造成不利后果由供应商承担责任。</w:t>
      </w:r>
    </w:p>
    <w:p w14:paraId="5582AF7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6.2 响应文件的组成：详见采购文件第六章《响应文件格式》。</w:t>
      </w:r>
    </w:p>
    <w:p w14:paraId="289A844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6.3响应文件的语言</w:t>
      </w:r>
    </w:p>
    <w:p w14:paraId="3A8268E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（1）除采购文件另有规定外，响应文件应使用中文文本，若有不同文本，以中文文本为准。</w:t>
      </w:r>
    </w:p>
    <w:p w14:paraId="33F24FA0">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0AD361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6.4响应文件的份数：详见采购文件第二章《协商须知前附表》</w:t>
      </w:r>
    </w:p>
    <w:p w14:paraId="1A64C0B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6.5响应文件的格式</w:t>
      </w:r>
    </w:p>
    <w:p w14:paraId="6813200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（1）除采购文件另有规定外，响应文件应使用采购文件第六章规定的格式。</w:t>
      </w:r>
    </w:p>
    <w:p w14:paraId="6CB632F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（2）除采购文件另有规定外，响应文件的正本和全部副本均应使用不能擦去的墨料或墨水打印、书写或复印，其中副本可用正本的完整复印件，并与正本保持一致（若不一致，以正本为准）。</w:t>
      </w:r>
    </w:p>
    <w:p w14:paraId="703A4928">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（3）除采购文件另有规定外，响应文件应使用我国法定计量单位，未列明时默认为我国法定计量单位。</w:t>
      </w:r>
    </w:p>
    <w:p w14:paraId="6B7B257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（4）响应文件应由供应商代表签字并加盖供应商的单位公章。若供应商代表为单位负责人授权的委托代理人，应提供“单位负责人授权书”。</w:t>
      </w:r>
    </w:p>
    <w:p w14:paraId="0944506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（5）响应文件应没有涂改或行间插字，除非这些改动是根据采购方的指示进行的，或是为改正响应人造成的应修改的错误而进行的。若有前述改动，应按照下列规定之一对改动处进行处理：</w:t>
      </w:r>
    </w:p>
    <w:p w14:paraId="40B424C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①</w:t>
      </w:r>
      <w:r>
        <w:rPr>
          <w:rFonts w:ascii="宋体" w:hAnsi="宋体" w:eastAsia="宋体" w:cs="Noto Sans"/>
          <w:kern w:val="0"/>
          <w:sz w:val="24"/>
          <w:szCs w:val="27"/>
        </w:rPr>
        <w:t>供应商代表签字确认；</w:t>
      </w:r>
    </w:p>
    <w:p w14:paraId="5E4DA45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②</w:t>
      </w:r>
      <w:r>
        <w:rPr>
          <w:rFonts w:ascii="宋体" w:hAnsi="宋体" w:eastAsia="宋体" w:cs="Noto Sans"/>
          <w:kern w:val="0"/>
          <w:sz w:val="24"/>
          <w:szCs w:val="27"/>
        </w:rPr>
        <w:t>加盖供应商的单位公章或校正章。</w:t>
      </w:r>
    </w:p>
    <w:p w14:paraId="2D226CD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6.6供应商报价</w:t>
      </w:r>
    </w:p>
    <w:p w14:paraId="6FFCB6F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（1）预算价作为最高限价。供应商报价超出最高限价者，按无效报价处理。</w:t>
      </w:r>
    </w:p>
    <w:p w14:paraId="0FE777F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（2）除采购文件另有规定外，响应文件应使用人民币作为计量货币。</w:t>
      </w:r>
    </w:p>
    <w:p w14:paraId="06542D85">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（3）除采购文件另有规定外，响应文件不能出现任何选择性的报价，即每一个采购包和品目号的采购标的都只能有一个报价。任何选择性的报价将导致响应文件无效。</w:t>
      </w:r>
    </w:p>
    <w:p w14:paraId="24A03FF5">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（4）供应商报价仅作为协商的参考，不得未经协商直接确定为成交价格。最后的成交价格应以协商后确定的价格为准。</w:t>
      </w:r>
    </w:p>
    <w:p w14:paraId="3785D28A">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6.7响应有效期</w:t>
      </w:r>
    </w:p>
    <w:p w14:paraId="5074582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（1）响应文件从采购文件第一章所规定的提交响应文件截止时间之后开始生效，在协商须知前附表第5项所规定的期限内保持有效。</w:t>
      </w:r>
    </w:p>
    <w:p w14:paraId="01BDE22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w:t>
      </w:r>
      <w:r>
        <w:rPr>
          <w:rFonts w:hint="eastAsia" w:ascii="宋体" w:hAnsi="宋体" w:eastAsia="宋体" w:cs="Noto Sans"/>
          <w:kern w:val="0"/>
          <w:sz w:val="24"/>
          <w:szCs w:val="27"/>
          <w:lang w:val="en-US" w:eastAsia="zh-CN"/>
        </w:rPr>
        <w:t>2</w:t>
      </w:r>
      <w:r>
        <w:rPr>
          <w:rFonts w:ascii="宋体" w:hAnsi="宋体" w:eastAsia="宋体" w:cs="Noto Sans"/>
          <w:kern w:val="0"/>
          <w:sz w:val="24"/>
          <w:szCs w:val="27"/>
        </w:rPr>
        <w:t>）采购文件载明的响应有效期：详见采购文件第二章《协商须知前附表》。</w:t>
      </w:r>
    </w:p>
    <w:p w14:paraId="66844E31">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w:t>
      </w:r>
      <w:r>
        <w:rPr>
          <w:rFonts w:hint="eastAsia" w:ascii="宋体" w:hAnsi="宋体" w:eastAsia="宋体" w:cs="Noto Sans"/>
          <w:kern w:val="0"/>
          <w:sz w:val="24"/>
          <w:szCs w:val="27"/>
          <w:lang w:val="en-US" w:eastAsia="zh-CN"/>
        </w:rPr>
        <w:t>3</w:t>
      </w:r>
      <w:r>
        <w:rPr>
          <w:rFonts w:ascii="宋体" w:hAnsi="宋体" w:eastAsia="宋体" w:cs="Noto Sans"/>
          <w:kern w:val="0"/>
          <w:sz w:val="24"/>
          <w:szCs w:val="27"/>
        </w:rPr>
        <w:t>）响应文件承诺的响应有效期不得少于采购文件载明的响应有效期，否则响应文件无效。</w:t>
      </w:r>
    </w:p>
    <w:p w14:paraId="4C616ED4">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w:t>
      </w:r>
      <w:r>
        <w:rPr>
          <w:rFonts w:hint="eastAsia" w:ascii="宋体" w:hAnsi="宋体" w:eastAsia="宋体" w:cs="Noto Sans"/>
          <w:kern w:val="0"/>
          <w:sz w:val="24"/>
          <w:szCs w:val="27"/>
          <w:lang w:val="en-US" w:eastAsia="zh-CN"/>
        </w:rPr>
        <w:t>4</w:t>
      </w:r>
      <w:bookmarkStart w:id="0" w:name="_GoBack"/>
      <w:bookmarkEnd w:id="0"/>
      <w:r>
        <w:rPr>
          <w:rFonts w:ascii="宋体" w:hAnsi="宋体" w:eastAsia="宋体" w:cs="Noto Sans"/>
          <w:kern w:val="0"/>
          <w:sz w:val="24"/>
          <w:szCs w:val="27"/>
        </w:rPr>
        <w:t>）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727BBBC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6.8 协商保证金：协商须知前附表若有要求提交协商保证金的，则按照下列条款执行</w:t>
      </w:r>
    </w:p>
    <w:p w14:paraId="3E1776A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（1）协商保证金作为供应商按照采购文件要求履行相应协商义务的约束及担保。</w:t>
      </w:r>
    </w:p>
    <w:p w14:paraId="7D58DFBD">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（2）供应商以电子保函形式提交协商保证金的，保函的有效期应等于或长于电子响应文件承诺的报价有效期，否则报价无效。</w:t>
      </w:r>
    </w:p>
    <w:p w14:paraId="4BF65F4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（3）提交</w:t>
      </w:r>
    </w:p>
    <w:p w14:paraId="025B4AA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①</w:t>
      </w:r>
      <w:r>
        <w:rPr>
          <w:rFonts w:ascii="宋体" w:hAnsi="宋体" w:eastAsia="宋体" w:cs="Noto Sans"/>
          <w:kern w:val="0"/>
          <w:sz w:val="24"/>
          <w:szCs w:val="27"/>
        </w:rPr>
        <w:t>供应商以汇款形式缴纳协商保证金的，应从其银行账户（基本户）按照采购文件第二章《协商须知前附表》规定的方式向采购文件载明的协商保证金账户提交协商保证金，具体金额详见采购文件第一章。</w:t>
      </w:r>
    </w:p>
    <w:p w14:paraId="24CFF42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②</w:t>
      </w:r>
      <w:r>
        <w:rPr>
          <w:rFonts w:ascii="宋体" w:hAnsi="宋体" w:eastAsia="宋体" w:cs="Noto Sans"/>
          <w:kern w:val="0"/>
          <w:sz w:val="24"/>
          <w:szCs w:val="27"/>
        </w:rPr>
        <w:t>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14:paraId="2CC119CC">
      <w:pPr>
        <w:widowControl/>
        <w:shd w:val="clear" w:color="auto" w:fill="FFFFFF"/>
        <w:spacing w:line="276" w:lineRule="auto"/>
        <w:ind w:firstLine="480" w:firstLineChars="200"/>
        <w:jc w:val="left"/>
        <w:rPr>
          <w:rFonts w:ascii="宋体" w:hAnsi="宋体" w:eastAsia="宋体" w:cs="Noto Sans"/>
          <w:kern w:val="0"/>
          <w:sz w:val="24"/>
          <w:szCs w:val="27"/>
        </w:rPr>
      </w:pPr>
      <w:r>
        <w:rPr>
          <w:rFonts w:hint="eastAsia" w:ascii="宋体" w:hAnsi="宋体" w:eastAsia="宋体" w:cs="宋体"/>
          <w:kern w:val="0"/>
          <w:sz w:val="24"/>
          <w:szCs w:val="27"/>
        </w:rPr>
        <w:t>③</w:t>
      </w:r>
      <w:r>
        <w:rPr>
          <w:rFonts w:ascii="宋体" w:hAnsi="宋体" w:eastAsia="宋体" w:cs="Noto Sans"/>
          <w:kern w:val="0"/>
          <w:sz w:val="24"/>
          <w:szCs w:val="27"/>
        </w:rPr>
        <w:t>其他形式： </w:t>
      </w:r>
      <w:r>
        <w:rPr>
          <w:rFonts w:ascii="宋体" w:hAnsi="宋体" w:eastAsia="宋体" w:cs="Noto Sans"/>
          <w:kern w:val="0"/>
          <w:sz w:val="24"/>
        </w:rPr>
        <w:t>无</w:t>
      </w:r>
    </w:p>
    <w:p w14:paraId="573B4D4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（4）退还</w:t>
      </w:r>
    </w:p>
    <w:p w14:paraId="4410767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①</w:t>
      </w:r>
      <w:r>
        <w:rPr>
          <w:rFonts w:ascii="宋体" w:hAnsi="宋体" w:eastAsia="宋体" w:cs="Noto Sans"/>
          <w:kern w:val="0"/>
          <w:sz w:val="24"/>
          <w:szCs w:val="27"/>
        </w:rPr>
        <w:t>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14:paraId="3889FB9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②</w:t>
      </w:r>
      <w:r>
        <w:rPr>
          <w:rFonts w:ascii="宋体" w:hAnsi="宋体" w:eastAsia="宋体" w:cs="Noto Sans"/>
          <w:kern w:val="0"/>
          <w:sz w:val="24"/>
          <w:szCs w:val="27"/>
        </w:rPr>
        <w:t>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14:paraId="65B60A5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14:paraId="0FD1B9E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（6）有下列情形之一的，协商保证金将不予退还或通过保函进行索赔：</w:t>
      </w:r>
    </w:p>
    <w:p w14:paraId="10BCC5E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①</w:t>
      </w:r>
      <w:r>
        <w:rPr>
          <w:rFonts w:ascii="宋体" w:hAnsi="宋体" w:eastAsia="宋体" w:cs="Noto Sans"/>
          <w:kern w:val="0"/>
          <w:sz w:val="24"/>
          <w:szCs w:val="27"/>
        </w:rPr>
        <w:t>供应商提供虚假材料的；</w:t>
      </w:r>
    </w:p>
    <w:p w14:paraId="76448EE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②</w:t>
      </w:r>
      <w:r>
        <w:rPr>
          <w:rFonts w:ascii="宋体" w:hAnsi="宋体" w:eastAsia="宋体" w:cs="Noto Sans"/>
          <w:kern w:val="0"/>
          <w:sz w:val="24"/>
          <w:szCs w:val="27"/>
        </w:rPr>
        <w:t>除因不可抗力或本采购文件认可的情形以外，供应商不与采购人签订合同的；</w:t>
      </w:r>
    </w:p>
    <w:p w14:paraId="384F3AB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③</w:t>
      </w:r>
      <w:r>
        <w:rPr>
          <w:rFonts w:ascii="宋体" w:hAnsi="宋体" w:eastAsia="宋体" w:cs="Noto Sans"/>
          <w:kern w:val="0"/>
          <w:sz w:val="24"/>
          <w:szCs w:val="27"/>
        </w:rPr>
        <w:t>未按照采购文件、响应文件的约定签订政府采购合同或提交履约保证金的；</w:t>
      </w:r>
    </w:p>
    <w:p w14:paraId="697F9A1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宋体"/>
          <w:kern w:val="0"/>
          <w:sz w:val="24"/>
          <w:szCs w:val="27"/>
        </w:rPr>
        <w:t>④</w:t>
      </w:r>
      <w:r>
        <w:rPr>
          <w:rFonts w:ascii="宋体" w:hAnsi="宋体" w:eastAsia="宋体" w:cs="Noto Sans"/>
          <w:kern w:val="0"/>
          <w:sz w:val="24"/>
          <w:szCs w:val="27"/>
        </w:rPr>
        <w:t>法律、法规或其他规章制度或本采购文件中规定的其他没收保证金的情形；</w:t>
      </w:r>
    </w:p>
    <w:p w14:paraId="1138FF4C">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※若上述协商保证金不予退还情形给采购方造成损失，则供应商还要承担相应的赔偿责任。</w:t>
      </w:r>
    </w:p>
    <w:p w14:paraId="510C151B">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五、响应文件的提交</w:t>
      </w:r>
    </w:p>
    <w:p w14:paraId="12F1664D">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7. 响应文件的递交</w:t>
      </w:r>
    </w:p>
    <w:p w14:paraId="2AF6664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7.1 供应商应按照协商第一章规定的时间和地点递交响应文件。</w:t>
      </w:r>
    </w:p>
    <w:p w14:paraId="1E492B28">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7.2 响应文件须由单位负责人或单位负责人正式授权的供应商代表递交，并由其参与本项目协商。</w:t>
      </w:r>
    </w:p>
    <w:p w14:paraId="213C2227">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7.3 供应商在提交响应文件截止时间前，可以对所提交的响应文件进行修改或者撤回，并书面通知采购方。修改的内容和撤回通知作为响应文件的组成部分。</w:t>
      </w:r>
    </w:p>
    <w:p w14:paraId="0816FA3E">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8. 响应文件未在协商邀请规定的截止时间前送达的，采购方将根据项目情况依法另行组织采购或延长响应文件提交截止时间。</w:t>
      </w:r>
    </w:p>
    <w:p w14:paraId="4F7248BC">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六、协商</w:t>
      </w:r>
    </w:p>
    <w:p w14:paraId="071B6F9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9. 协商小组</w:t>
      </w:r>
    </w:p>
    <w:p w14:paraId="344B72FA">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9.1 采购方根据采购项目的特点依法组织具有相关经验的专业人员组建协商小组并在提交响应文件截止时间后的适当时间里对响应文件进行审查、评估、和供应商进行协商，并做出授予合同的建议。</w:t>
      </w:r>
    </w:p>
    <w:p w14:paraId="0CBDDFB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9.2协商小组</w:t>
      </w:r>
    </w:p>
    <w:p w14:paraId="3E74D8D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由采购人代表和评审专家两部分共7人组成，其中由福建省政府采购评审专家库产生的评审专家5人，由采购人派出的采购人代表2人。</w:t>
      </w:r>
    </w:p>
    <w:p w14:paraId="180A254D">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10. 文件审查</w:t>
      </w:r>
    </w:p>
    <w:p w14:paraId="4F8D8E9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10.1 协商小组对响应文件进行审查。</w:t>
      </w:r>
    </w:p>
    <w:p w14:paraId="5DDAC43D">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11. 协商并确定成交价格</w:t>
      </w:r>
    </w:p>
    <w:p w14:paraId="4F03860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11.1 </w:t>
      </w:r>
      <w:r>
        <w:rPr>
          <w:rFonts w:ascii="宋体" w:hAnsi="宋体" w:eastAsia="宋体" w:cs="Noto Sans"/>
          <w:kern w:val="0"/>
          <w:sz w:val="24"/>
        </w:rPr>
        <w:t>在项目预算范围内，协商小组与供应商就价格进行协商，在保证采购项目质量的前提下，确定合理的成交价格。</w:t>
      </w:r>
    </w:p>
    <w:p w14:paraId="26E74EA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12. 协商终止</w:t>
      </w:r>
    </w:p>
    <w:p w14:paraId="7A370FE5">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12.1 出现下列情形之一的，采购方应当终止采购活动，发布项目终止公告并说明原因，重新开展采购活动：</w:t>
      </w:r>
    </w:p>
    <w:p w14:paraId="1C6E4F9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(1)因情况变化，不再符合规定的单一来源采购方式适用情形的；</w:t>
      </w:r>
    </w:p>
    <w:p w14:paraId="35139684">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(2)出现影响采购公正的违法、违规行为的；</w:t>
      </w:r>
    </w:p>
    <w:p w14:paraId="34B4C12C">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(3)报价超过采购预算。</w:t>
      </w:r>
    </w:p>
    <w:p w14:paraId="45D0E40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13. 项目取消</w:t>
      </w:r>
    </w:p>
    <w:p w14:paraId="1A85AC5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在采购活动中因重大变故，采购任务取消的，采购方应当终止采购活动，通知所有参加采购活动的供应商，并将项目实施情况和采购任务取消原因报送本级财政部门。</w:t>
      </w:r>
    </w:p>
    <w:p w14:paraId="2BDBCD62">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14. 保密要求</w:t>
      </w:r>
    </w:p>
    <w:p w14:paraId="40ECFB1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14.1 协商小组以及与协商工作有关的人员对协商情况以及协商过程中获悉的国家秘密、商业秘密应当保密。</w:t>
      </w:r>
    </w:p>
    <w:p w14:paraId="074CE870">
      <w:pPr>
        <w:widowControl/>
        <w:shd w:val="clear" w:color="auto" w:fill="FFFFFF"/>
        <w:spacing w:line="276" w:lineRule="auto"/>
        <w:ind w:firstLine="480" w:firstLineChars="200"/>
        <w:outlineLvl w:val="2"/>
        <w:rPr>
          <w:rFonts w:ascii="宋体" w:hAnsi="宋体" w:eastAsia="宋体" w:cs="Noto Sans"/>
          <w:kern w:val="0"/>
          <w:sz w:val="24"/>
          <w:szCs w:val="30"/>
        </w:rPr>
      </w:pPr>
      <w:r>
        <w:rPr>
          <w:rFonts w:ascii="宋体" w:hAnsi="宋体" w:eastAsia="宋体" w:cs="Noto Sans"/>
          <w:kern w:val="0"/>
          <w:sz w:val="24"/>
          <w:szCs w:val="30"/>
        </w:rPr>
        <w:t>七、成交与政府采购合同</w:t>
      </w:r>
    </w:p>
    <w:p w14:paraId="650BB5E6">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15. 成交</w:t>
      </w:r>
    </w:p>
    <w:p w14:paraId="58F0E460">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15.1 成交结果信息的公布</w:t>
      </w:r>
    </w:p>
    <w:p w14:paraId="78A58CB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 成交供应商确定后2个工作日内，采购方应将成交结果信息（含采购文件）在采购文件载明的指定媒体上以结果公告的形式发布成交结果。</w:t>
      </w:r>
    </w:p>
    <w:p w14:paraId="724C38A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(2) 结果公告的公告期限为１个工作日。</w:t>
      </w:r>
    </w:p>
    <w:p w14:paraId="73E9BC20">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15.2 成交通知</w:t>
      </w:r>
    </w:p>
    <w:p w14:paraId="7FF042A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 结果公告发布的同时，采购方将以书面形式向成交供应商发出成交通知书。</w:t>
      </w:r>
    </w:p>
    <w:p w14:paraId="07ED406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(2) 成交通知书对采购人和成交供应商具有同等法律效力。成交通知书发出后，成交供应商放弃成交的，应依法承担法律责任。</w:t>
      </w:r>
    </w:p>
    <w:p w14:paraId="57F4E729">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(3) 成交通知书是合同文件的组成部分。</w:t>
      </w:r>
    </w:p>
    <w:p w14:paraId="58B08EBB">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16. 政府采购合同</w:t>
      </w:r>
    </w:p>
    <w:p w14:paraId="0602AF62">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16.1履约保证金（若有）：成交供应商在收到成交通知书后，应按照采购文件的规定，向采购人提交履约保证金，具体见协商须知前附表。成交供应商没有按照本章规定提交履约保证金的，视为放弃成交资格。</w:t>
      </w:r>
    </w:p>
    <w:p w14:paraId="10B6333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240FAC3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16.3 合同签订时限：详见须知前附表。</w:t>
      </w:r>
    </w:p>
    <w:p w14:paraId="7EB1417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04A0EF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16.5合同公告：采购人自政府采购合同签订之日起2个工作日内，将本项目政府采购合同在财政部门指定的媒体上公告，但政府采购合同中涉及国家秘密、商业秘密的内容除外。</w:t>
      </w:r>
    </w:p>
    <w:p w14:paraId="0D250FE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16.6政府采购合同的履行、违约责任和解决争议的方法等适用民法典。</w:t>
      </w:r>
    </w:p>
    <w:p w14:paraId="7EEF1E2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16.7成交供应商在政府采购合同履行过程中应遵守有关法律、法规和规章的强制性规定（即使前述强制性规定有可能在采购文件中未予列明）。</w:t>
      </w:r>
    </w:p>
    <w:p w14:paraId="786F6D6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16.8成交供应商有下列情形之一的，应依法承担违约责任：</w:t>
      </w:r>
    </w:p>
    <w:p w14:paraId="7C62E93E">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（1）在成交后，无正当理由不与采购人签订合同的；</w:t>
      </w:r>
    </w:p>
    <w:p w14:paraId="574E3084">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（2）在履行期限届满前，明确表示或以自己的行为表明不履行合同义务的；</w:t>
      </w:r>
    </w:p>
    <w:p w14:paraId="32434579">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（3）迟延履行合同，经催告后在合理期限内仍未履行；</w:t>
      </w:r>
    </w:p>
    <w:p w14:paraId="62AA2082">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（4）有违反法律、法规相关规定的其他违约行为致使不能实现合同目的；</w:t>
      </w:r>
    </w:p>
    <w:p w14:paraId="57CD274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（5）将合同转包，或采取分包方式履行合同的。</w:t>
      </w:r>
    </w:p>
    <w:p w14:paraId="599076FD">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0D31AB79">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18. 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0FC1B44">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1ACDD0F0">
      <w:pPr>
        <w:widowControl/>
        <w:jc w:val="left"/>
        <w:rPr>
          <w:rFonts w:ascii="宋体" w:hAnsi="宋体" w:eastAsia="宋体" w:cs="Noto Sans"/>
          <w:kern w:val="0"/>
          <w:sz w:val="24"/>
          <w:szCs w:val="44"/>
        </w:rPr>
      </w:pPr>
      <w:r>
        <w:rPr>
          <w:rFonts w:ascii="宋体" w:hAnsi="宋体" w:eastAsia="宋体" w:cs="Noto Sans"/>
          <w:kern w:val="0"/>
          <w:sz w:val="24"/>
          <w:szCs w:val="44"/>
        </w:rPr>
        <w:br w:type="page"/>
      </w:r>
    </w:p>
    <w:p w14:paraId="5D2DB784">
      <w:pPr>
        <w:widowControl/>
        <w:shd w:val="clear" w:color="auto" w:fill="FFFFFF"/>
        <w:ind w:firstLine="723" w:firstLineChars="200"/>
        <w:jc w:val="center"/>
        <w:outlineLvl w:val="1"/>
        <w:rPr>
          <w:rFonts w:ascii="宋体" w:hAnsi="宋体" w:eastAsia="宋体" w:cs="Noto Sans"/>
          <w:b/>
          <w:kern w:val="0"/>
          <w:sz w:val="36"/>
          <w:szCs w:val="36"/>
        </w:rPr>
      </w:pPr>
      <w:r>
        <w:rPr>
          <w:rFonts w:ascii="宋体" w:hAnsi="宋体" w:eastAsia="宋体" w:cs="Noto Sans"/>
          <w:b/>
          <w:kern w:val="0"/>
          <w:sz w:val="36"/>
          <w:szCs w:val="36"/>
        </w:rPr>
        <w:t>第四章 协商内容及要求</w:t>
      </w:r>
    </w:p>
    <w:p w14:paraId="51BF5673">
      <w:pPr>
        <w:widowControl/>
        <w:shd w:val="clear" w:color="auto" w:fill="FFFFFF"/>
        <w:spacing w:line="480" w:lineRule="auto"/>
        <w:ind w:firstLine="482" w:firstLineChars="200"/>
        <w:jc w:val="left"/>
        <w:outlineLvl w:val="2"/>
        <w:rPr>
          <w:rFonts w:ascii="宋体" w:hAnsi="宋体" w:eastAsia="宋体" w:cs="Noto Sans"/>
          <w:b/>
          <w:kern w:val="0"/>
          <w:sz w:val="24"/>
          <w:szCs w:val="30"/>
        </w:rPr>
      </w:pPr>
      <w:r>
        <w:rPr>
          <w:rFonts w:ascii="宋体" w:hAnsi="宋体" w:eastAsia="宋体" w:cs="Noto Sans"/>
          <w:b/>
          <w:kern w:val="0"/>
          <w:sz w:val="24"/>
          <w:szCs w:val="30"/>
        </w:rPr>
        <w:t>一、项目概况</w:t>
      </w:r>
    </w:p>
    <w:p w14:paraId="6FACA189">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Noto Sans"/>
          <w:kern w:val="0"/>
          <w:sz w:val="24"/>
          <w:szCs w:val="27"/>
        </w:rPr>
        <w:t>本项目为2026-2027学年义务教育免费教科书政府采购及配送。</w:t>
      </w:r>
    </w:p>
    <w:p w14:paraId="3741DF93">
      <w:pPr>
        <w:widowControl/>
        <w:shd w:val="clear" w:color="auto" w:fill="FFFFFF"/>
        <w:spacing w:line="480" w:lineRule="auto"/>
        <w:ind w:firstLine="482" w:firstLineChars="200"/>
        <w:jc w:val="left"/>
        <w:outlineLvl w:val="2"/>
        <w:rPr>
          <w:rFonts w:ascii="宋体" w:hAnsi="宋体" w:eastAsia="宋体" w:cs="Noto Sans"/>
          <w:b/>
          <w:kern w:val="0"/>
          <w:sz w:val="24"/>
          <w:szCs w:val="30"/>
        </w:rPr>
      </w:pPr>
      <w:r>
        <w:rPr>
          <w:rFonts w:ascii="宋体" w:hAnsi="宋体" w:eastAsia="宋体" w:cs="Noto Sans"/>
          <w:b/>
          <w:kern w:val="0"/>
          <w:sz w:val="24"/>
          <w:szCs w:val="30"/>
        </w:rPr>
        <w:t>二、</w:t>
      </w:r>
      <w:r>
        <w:rPr>
          <w:rFonts w:hint="eastAsia" w:ascii="宋体" w:hAnsi="宋体" w:eastAsia="宋体" w:cs="Noto Sans"/>
          <w:b/>
          <w:kern w:val="0"/>
          <w:sz w:val="24"/>
          <w:szCs w:val="30"/>
        </w:rPr>
        <w:t>技术要求</w:t>
      </w:r>
    </w:p>
    <w:p w14:paraId="241B53E8">
      <w:pPr>
        <w:spacing w:line="276" w:lineRule="auto"/>
        <w:ind w:firstLine="480" w:firstLineChars="200"/>
        <w:jc w:val="left"/>
        <w:rPr>
          <w:rFonts w:ascii="宋体" w:hAnsi="宋体" w:eastAsia="宋体" w:cs="宋体"/>
          <w:sz w:val="24"/>
          <w:szCs w:val="24"/>
        </w:rPr>
      </w:pPr>
      <w:r>
        <w:rPr>
          <w:rFonts w:hint="eastAsia" w:ascii="宋体" w:hAnsi="宋体" w:eastAsia="宋体"/>
          <w:sz w:val="24"/>
          <w:szCs w:val="24"/>
        </w:rPr>
        <w:t>1.</w:t>
      </w:r>
      <w:r>
        <w:rPr>
          <w:rFonts w:ascii="宋体" w:hAnsi="宋体" w:eastAsia="宋体" w:cs="宋体"/>
          <w:sz w:val="24"/>
          <w:szCs w:val="24"/>
        </w:rPr>
        <w:t>成交人每学期提供各设区市根据省教育厅下发的《福建省中小学教学用书目录》选用的国家课程、地方课程教科书和正版学生字典，并配送到校。</w:t>
      </w:r>
    </w:p>
    <w:p w14:paraId="65F1CD17">
      <w:pPr>
        <w:spacing w:line="276"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2.免费教科书和字典的印刷质量必须符合《中华人民共和国产品质量法》、《中小学教科书幅面尺寸及版面通用要求》（</w:t>
      </w:r>
      <w:r>
        <w:rPr>
          <w:rFonts w:ascii="宋体" w:hAnsi="宋体" w:eastAsia="宋体" w:cs="宋体"/>
          <w:sz w:val="24"/>
          <w:szCs w:val="24"/>
        </w:rPr>
        <w:t>GB/T 18358-2009</w:t>
      </w:r>
      <w:r>
        <w:rPr>
          <w:rFonts w:hint="eastAsia" w:ascii="宋体" w:hAnsi="宋体" w:eastAsia="宋体" w:cs="宋体"/>
          <w:sz w:val="24"/>
          <w:szCs w:val="24"/>
        </w:rPr>
        <w:t>）、《中小学教科书用纸、印制质量要求和检验方法》（</w:t>
      </w:r>
      <w:r>
        <w:rPr>
          <w:rFonts w:ascii="宋体" w:hAnsi="宋体" w:eastAsia="宋体" w:cs="宋体"/>
          <w:sz w:val="24"/>
          <w:szCs w:val="24"/>
        </w:rPr>
        <w:t>GB/T 18359-2009</w:t>
      </w:r>
      <w:r>
        <w:rPr>
          <w:rFonts w:hint="eastAsia" w:ascii="宋体" w:hAnsi="宋体" w:eastAsia="宋体" w:cs="宋体"/>
          <w:sz w:val="24"/>
          <w:szCs w:val="24"/>
        </w:rPr>
        <w:t>）、《纸质印刷产品印制质量检验规范 第4部分：中小学教科书》（</w:t>
      </w:r>
      <w:r>
        <w:rPr>
          <w:rFonts w:ascii="宋体" w:hAnsi="宋体" w:eastAsia="宋体" w:cs="宋体"/>
          <w:sz w:val="24"/>
          <w:szCs w:val="24"/>
        </w:rPr>
        <w:t>GB/T 34053.4-2017</w:t>
      </w:r>
      <w:r>
        <w:rPr>
          <w:rFonts w:hint="eastAsia" w:ascii="宋体" w:hAnsi="宋体" w:eastAsia="宋体" w:cs="宋体"/>
          <w:sz w:val="24"/>
          <w:szCs w:val="24"/>
        </w:rPr>
        <w:t>）、《骑马订装书刊要求》（</w:t>
      </w:r>
      <w:r>
        <w:rPr>
          <w:rFonts w:ascii="宋体" w:hAnsi="宋体" w:eastAsia="宋体" w:cs="宋体"/>
          <w:sz w:val="24"/>
          <w:szCs w:val="24"/>
        </w:rPr>
        <w:t>CY/T 29—2021</w:t>
      </w:r>
      <w:r>
        <w:rPr>
          <w:rFonts w:hint="eastAsia" w:ascii="宋体" w:hAnsi="宋体" w:eastAsia="宋体" w:cs="宋体"/>
          <w:sz w:val="24"/>
          <w:szCs w:val="24"/>
        </w:rPr>
        <w:t>）、《环境标志产品技术要求 印刷 第一部分：平版印刷》（HJ2503-2011）和《图书质量管理规定》（新闻出版总署令第26号）的有关规定，必须具有出版单位的质量保证书；教科书必须符合国家和福建省价格主管部门、出版发行主管部门以及免费提供教科书工作主管部门对中小学教科书价格、印制、出版、发行的各项规定要求。</w:t>
      </w:r>
    </w:p>
    <w:p w14:paraId="1E9DE22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宋体"/>
          <w:sz w:val="24"/>
          <w:szCs w:val="24"/>
        </w:rPr>
        <w:t>3.免费教科书和字典中不得夹带、标识任何商业广告或教学辅助资料链接网址、二维码等信息。</w:t>
      </w:r>
    </w:p>
    <w:p w14:paraId="46EFE1FC">
      <w:pPr>
        <w:widowControl/>
        <w:shd w:val="clear" w:color="auto" w:fill="FFFFFF"/>
        <w:spacing w:line="480" w:lineRule="auto"/>
        <w:ind w:firstLine="482" w:firstLineChars="200"/>
        <w:jc w:val="left"/>
        <w:outlineLvl w:val="2"/>
        <w:rPr>
          <w:rFonts w:ascii="宋体" w:hAnsi="宋体" w:eastAsia="宋体" w:cs="Noto Sans"/>
          <w:b/>
          <w:kern w:val="0"/>
          <w:sz w:val="24"/>
          <w:szCs w:val="30"/>
        </w:rPr>
      </w:pPr>
      <w:r>
        <w:rPr>
          <w:rFonts w:ascii="宋体" w:hAnsi="宋体" w:eastAsia="宋体" w:cs="Noto Sans"/>
          <w:b/>
          <w:kern w:val="0"/>
          <w:sz w:val="24"/>
          <w:szCs w:val="30"/>
        </w:rPr>
        <w:t>三、商务条件</w:t>
      </w:r>
    </w:p>
    <w:p w14:paraId="134EB13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采购包1：</w:t>
      </w:r>
    </w:p>
    <w:tbl>
      <w:tblPr>
        <w:tblStyle w:val="11"/>
        <w:tblW w:w="5000" w:type="pct"/>
        <w:jc w:val="center"/>
        <w:tblLayout w:type="autofit"/>
        <w:tblCellMar>
          <w:top w:w="0" w:type="dxa"/>
          <w:left w:w="0" w:type="dxa"/>
          <w:bottom w:w="0" w:type="dxa"/>
          <w:right w:w="0" w:type="dxa"/>
        </w:tblCellMar>
      </w:tblPr>
      <w:tblGrid>
        <w:gridCol w:w="806"/>
        <w:gridCol w:w="906"/>
        <w:gridCol w:w="1611"/>
        <w:gridCol w:w="6549"/>
      </w:tblGrid>
      <w:tr w14:paraId="1EED132E">
        <w:tblPrEx>
          <w:tblCellMar>
            <w:top w:w="0" w:type="dxa"/>
            <w:left w:w="0" w:type="dxa"/>
            <w:bottom w:w="0" w:type="dxa"/>
            <w:right w:w="0" w:type="dxa"/>
          </w:tblCellMar>
        </w:tblPrEx>
        <w:trPr>
          <w:trHeight w:val="567" w:hRule="atLeast"/>
          <w:tblHeader/>
          <w:jc w:val="center"/>
        </w:trPr>
        <w:tc>
          <w:tcPr>
            <w:tcW w:w="408" w:type="pct"/>
            <w:tcBorders>
              <w:top w:val="single" w:color="000000" w:sz="6" w:space="0"/>
              <w:left w:val="single" w:color="000000" w:sz="6" w:space="0"/>
              <w:bottom w:val="single" w:color="000000" w:sz="6" w:space="0"/>
              <w:right w:val="single" w:color="000000" w:sz="6" w:space="0"/>
            </w:tcBorders>
            <w:tcMar>
              <w:top w:w="0" w:type="dxa"/>
              <w:left w:w="117" w:type="dxa"/>
              <w:bottom w:w="0" w:type="dxa"/>
              <w:right w:w="117" w:type="dxa"/>
            </w:tcMar>
            <w:vAlign w:val="center"/>
          </w:tcPr>
          <w:p w14:paraId="16F567C4">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rPr>
              <w:t>序号</w:t>
            </w:r>
          </w:p>
        </w:tc>
        <w:tc>
          <w:tcPr>
            <w:tcW w:w="459" w:type="pct"/>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2AB325A5">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rPr>
              <w:t>参数性质</w:t>
            </w:r>
          </w:p>
        </w:tc>
        <w:tc>
          <w:tcPr>
            <w:tcW w:w="816" w:type="pct"/>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59CB125F">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rPr>
              <w:t>类型</w:t>
            </w:r>
          </w:p>
        </w:tc>
        <w:tc>
          <w:tcPr>
            <w:tcW w:w="3316" w:type="pct"/>
            <w:tcBorders>
              <w:top w:val="single" w:color="auto" w:sz="6" w:space="0"/>
              <w:left w:val="nil"/>
              <w:bottom w:val="single" w:color="auto" w:sz="6" w:space="0"/>
              <w:right w:val="single" w:color="auto" w:sz="6" w:space="0"/>
            </w:tcBorders>
            <w:tcMar>
              <w:top w:w="0" w:type="dxa"/>
              <w:left w:w="117" w:type="dxa"/>
              <w:bottom w:w="0" w:type="dxa"/>
              <w:right w:w="117" w:type="dxa"/>
            </w:tcMar>
            <w:vAlign w:val="center"/>
          </w:tcPr>
          <w:p w14:paraId="7304D59D">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rPr>
              <w:t>要求</w:t>
            </w:r>
          </w:p>
        </w:tc>
      </w:tr>
      <w:tr w14:paraId="0C317294">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67D8FF07">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1</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2FC59933">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0121BF64">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交货时间</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74C425B3">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每学期开学前一周</w:t>
            </w:r>
          </w:p>
        </w:tc>
      </w:tr>
      <w:tr w14:paraId="27179050">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6FD801DC">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2</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6ECDF56E">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6CEFC448">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交货地点</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07F88250">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全省义务教育阶段学校（含教学点）</w:t>
            </w:r>
          </w:p>
        </w:tc>
      </w:tr>
      <w:tr w14:paraId="582DB19D">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395B43F4">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3</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658818D5">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5D208D70">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交货条件</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6570122B">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符合交货与验收要求</w:t>
            </w:r>
          </w:p>
        </w:tc>
      </w:tr>
      <w:tr w14:paraId="563DBE28">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26D27C65">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4</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244AD26E">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71CD0D46">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是否邀请投标人验收</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6DE6F3F2">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不邀请投标人验收</w:t>
            </w:r>
          </w:p>
        </w:tc>
      </w:tr>
      <w:tr w14:paraId="7955DEB2">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581D32EE">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5</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78701155">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05AB1A32">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履约验收方式</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21CDC813">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1、期次1，说明：详见采购文件验收要求</w:t>
            </w:r>
          </w:p>
        </w:tc>
      </w:tr>
      <w:tr w14:paraId="4382340C">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6448CF87">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6</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619C81BF">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7649E585">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合同支付方式</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0AAB55C0">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1、成交人每年12月31日前向采购人正式行文结算当年免费教科书资金并提出次年资金预付申请。采购人对申请报告、设区市财政、教育局审核确定的免费教科书核算汇总表进行核实确认，补足当年免费教科书结算资金，并视预算安排情况预拨次年资金。</w:t>
            </w:r>
          </w:p>
        </w:tc>
      </w:tr>
      <w:tr w14:paraId="534530AF">
        <w:tblPrEx>
          <w:tblCellMar>
            <w:top w:w="0" w:type="dxa"/>
            <w:left w:w="0" w:type="dxa"/>
            <w:bottom w:w="0" w:type="dxa"/>
            <w:right w:w="0" w:type="dxa"/>
          </w:tblCellMar>
        </w:tblPrEx>
        <w:trPr>
          <w:trHeight w:val="567" w:hRule="atLeast"/>
          <w:jc w:val="center"/>
        </w:trPr>
        <w:tc>
          <w:tcPr>
            <w:tcW w:w="408" w:type="pct"/>
            <w:tcBorders>
              <w:top w:val="nil"/>
              <w:left w:val="single" w:color="auto" w:sz="6" w:space="0"/>
              <w:bottom w:val="single" w:color="auto" w:sz="6" w:space="0"/>
              <w:right w:val="single" w:color="auto" w:sz="6" w:space="0"/>
            </w:tcBorders>
            <w:tcMar>
              <w:top w:w="0" w:type="dxa"/>
              <w:left w:w="117" w:type="dxa"/>
              <w:bottom w:w="0" w:type="dxa"/>
              <w:right w:w="117" w:type="dxa"/>
            </w:tcMar>
            <w:vAlign w:val="center"/>
          </w:tcPr>
          <w:p w14:paraId="264D2842">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7</w:t>
            </w:r>
          </w:p>
        </w:tc>
        <w:tc>
          <w:tcPr>
            <w:tcW w:w="459" w:type="pct"/>
            <w:tcBorders>
              <w:top w:val="nil"/>
              <w:left w:val="nil"/>
              <w:bottom w:val="single" w:color="auto" w:sz="6" w:space="0"/>
              <w:right w:val="single" w:color="auto" w:sz="6" w:space="0"/>
            </w:tcBorders>
            <w:tcMar>
              <w:top w:w="0" w:type="dxa"/>
              <w:left w:w="117" w:type="dxa"/>
              <w:bottom w:w="0" w:type="dxa"/>
              <w:right w:w="117" w:type="dxa"/>
            </w:tcMar>
            <w:vAlign w:val="center"/>
          </w:tcPr>
          <w:p w14:paraId="2BCFEDC2">
            <w:pPr>
              <w:widowControl/>
              <w:wordWrap w:val="0"/>
              <w:spacing w:line="276" w:lineRule="auto"/>
              <w:jc w:val="center"/>
              <w:rPr>
                <w:rFonts w:ascii="宋体" w:hAnsi="宋体" w:eastAsia="宋体" w:cs="宋体"/>
                <w:kern w:val="0"/>
                <w:sz w:val="24"/>
                <w:szCs w:val="27"/>
              </w:rPr>
            </w:pPr>
            <w:r>
              <w:rPr>
                <w:rFonts w:hint="eastAsia" w:ascii="宋体" w:hAnsi="宋体" w:eastAsia="宋体" w:cs="Calibri"/>
                <w:kern w:val="0"/>
                <w:sz w:val="24"/>
                <w:szCs w:val="27"/>
              </w:rPr>
              <w:t>★</w:t>
            </w:r>
          </w:p>
        </w:tc>
        <w:tc>
          <w:tcPr>
            <w:tcW w:w="816" w:type="pct"/>
            <w:tcBorders>
              <w:top w:val="nil"/>
              <w:left w:val="nil"/>
              <w:bottom w:val="single" w:color="auto" w:sz="6" w:space="0"/>
              <w:right w:val="single" w:color="auto" w:sz="6" w:space="0"/>
            </w:tcBorders>
            <w:tcMar>
              <w:top w:w="0" w:type="dxa"/>
              <w:left w:w="117" w:type="dxa"/>
              <w:bottom w:w="0" w:type="dxa"/>
              <w:right w:w="117" w:type="dxa"/>
            </w:tcMar>
            <w:vAlign w:val="center"/>
          </w:tcPr>
          <w:p w14:paraId="114C8F16">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履约保证金</w:t>
            </w:r>
          </w:p>
        </w:tc>
        <w:tc>
          <w:tcPr>
            <w:tcW w:w="3316" w:type="pct"/>
            <w:tcBorders>
              <w:top w:val="nil"/>
              <w:left w:val="nil"/>
              <w:bottom w:val="single" w:color="auto" w:sz="6" w:space="0"/>
              <w:right w:val="single" w:color="auto" w:sz="6" w:space="0"/>
            </w:tcBorders>
            <w:tcMar>
              <w:top w:w="0" w:type="dxa"/>
              <w:left w:w="117" w:type="dxa"/>
              <w:bottom w:w="0" w:type="dxa"/>
              <w:right w:w="117" w:type="dxa"/>
            </w:tcMar>
            <w:vAlign w:val="center"/>
          </w:tcPr>
          <w:p w14:paraId="31CD3965">
            <w:pPr>
              <w:widowControl/>
              <w:wordWrap w:val="0"/>
              <w:spacing w:line="276" w:lineRule="auto"/>
              <w:rPr>
                <w:rFonts w:ascii="宋体" w:hAnsi="宋体" w:eastAsia="宋体" w:cs="宋体"/>
                <w:kern w:val="0"/>
                <w:sz w:val="24"/>
                <w:szCs w:val="27"/>
              </w:rPr>
            </w:pPr>
            <w:r>
              <w:rPr>
                <w:rFonts w:hint="eastAsia" w:ascii="宋体" w:hAnsi="宋体" w:eastAsia="宋体" w:cs="Calibri"/>
                <w:kern w:val="0"/>
                <w:sz w:val="24"/>
                <w:szCs w:val="27"/>
              </w:rPr>
              <w:t>不缴纳</w:t>
            </w:r>
          </w:p>
        </w:tc>
      </w:tr>
    </w:tbl>
    <w:p w14:paraId="153B4C51">
      <w:pPr>
        <w:widowControl/>
        <w:shd w:val="clear" w:color="auto" w:fill="FFFFFF"/>
        <w:wordWrap w:val="0"/>
        <w:spacing w:line="480" w:lineRule="auto"/>
        <w:ind w:firstLine="482" w:firstLineChars="200"/>
        <w:jc w:val="left"/>
        <w:rPr>
          <w:rFonts w:ascii="宋体" w:hAnsi="宋体" w:eastAsia="宋体" w:cs="Noto Sans"/>
          <w:b/>
          <w:kern w:val="0"/>
          <w:sz w:val="24"/>
          <w:szCs w:val="27"/>
        </w:rPr>
      </w:pPr>
      <w:r>
        <w:rPr>
          <w:rFonts w:ascii="宋体" w:hAnsi="宋体" w:eastAsia="宋体" w:cs="Noto Sans"/>
          <w:b/>
          <w:kern w:val="0"/>
          <w:sz w:val="24"/>
          <w:szCs w:val="27"/>
        </w:rPr>
        <w:t>其他商务要求：</w:t>
      </w:r>
    </w:p>
    <w:p w14:paraId="273D31E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★8.售后服务</w:t>
      </w:r>
    </w:p>
    <w:p w14:paraId="3CCF1D0E">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8.1 成交人提供的服务及产品因本身质量问题发生故障，成交人应负责免费更换。对达不到技术要求者，根据实际情况，经双方协商，可按以下办法处理：</w:t>
      </w:r>
    </w:p>
    <w:p w14:paraId="5FF42EF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（1）更换：由成交人承担所发生的全部费用。</w:t>
      </w:r>
    </w:p>
    <w:p w14:paraId="433689C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（2）贬值处理：由双方合议定价。</w:t>
      </w:r>
    </w:p>
    <w:p w14:paraId="5FCCE660">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（3）退还处理：成交人应退还采购人支付的合同款，同时应承担该服务及产品的直接费用（运输、保险、检验、款项利息及银行手续费等）。</w:t>
      </w:r>
    </w:p>
    <w:p w14:paraId="716C47E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8.2 如在使用过程中发生质量问题，成交人在接到采购人通知后在2天内到达采购人指定地点。</w:t>
      </w:r>
    </w:p>
    <w:p w14:paraId="4EDA6373">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8.3 成交人应对服务及产品出现的质量及安全问题负责处理解决并承担一切费用。</w:t>
      </w:r>
    </w:p>
    <w:p w14:paraId="0C8B91EC">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★9.技术资料</w:t>
      </w:r>
    </w:p>
    <w:p w14:paraId="77E1139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成交人应建立并完善义务教育教科书（含正版学生字典）征订及配送服务管理系统，提升信息化管理水平，满足采购人监管需要。成交人应于每学期开学前一周将各地按合同规定选用、征订情况及产品的有关技术资料提供采购人。</w:t>
      </w:r>
    </w:p>
    <w:p w14:paraId="007FD70F">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★10.知识产权</w:t>
      </w:r>
    </w:p>
    <w:p w14:paraId="403088EB">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成交人应保证采购人在使用、接受本合同服务及产品或其任何一部分时不受第三方提出侵犯其专利权、版权、商标权和工业设计权等知识产权的起诉。一旦出现侵权，由成交人负全部责任。</w:t>
      </w:r>
    </w:p>
    <w:p w14:paraId="15BA8800">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★11.产权担保</w:t>
      </w:r>
    </w:p>
    <w:p w14:paraId="043F83BF">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成交人保证所交付的服务及产品的所有权完全属于成交人且无任何抵押、查封等产权瑕疵。</w:t>
      </w:r>
    </w:p>
    <w:p w14:paraId="29ACC65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★12.分包或转包</w:t>
      </w:r>
    </w:p>
    <w:p w14:paraId="53448B6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12.1 本合同范围的服务及产品，应由成交人直接供应，不得将相应义务转让第三方。</w:t>
      </w:r>
    </w:p>
    <w:p w14:paraId="7FB424D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12.2 除非得到采购人的书面同意，成交人不得将合同约定的相应义务部分分包、转包第三方。</w:t>
      </w:r>
    </w:p>
    <w:p w14:paraId="74D859BE">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12.3 如有转让和未经采购人同意的分包、转包行为，采购人有权给予单方解除合同，并要求成交人承担造成的一切损失。</w:t>
      </w:r>
    </w:p>
    <w:p w14:paraId="48B1B083">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★13.服务及产品包装、发运及运输</w:t>
      </w:r>
    </w:p>
    <w:p w14:paraId="2CB4A2EC">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13.1 成交人应在服务及产品发运前对其进行满足运输距离、防潮、防震、防锈和防破损装卸等要求包装，以保证服务及产品安全运达指定的学校。</w:t>
      </w:r>
    </w:p>
    <w:p w14:paraId="505A0064">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13.2 成交人在服务及产品发运手续办理完毕24小时内应通知有关学校，以备接受货物。</w:t>
      </w:r>
    </w:p>
    <w:p w14:paraId="6705CC99">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13.3 服务及产品在交付学校前发生的风险均由成交人承担，损失均由成交人负责。</w:t>
      </w:r>
    </w:p>
    <w:p w14:paraId="3A98873E">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13.4 服务及产品在规定的交付期限内由成交人送达学校教育行政主管部门指定的地点视为交付，成交人同时需通知相关教育行政部门服务及产品已送达。</w:t>
      </w:r>
    </w:p>
    <w:p w14:paraId="6F8F8A3F">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★14.交货和验货</w:t>
      </w:r>
    </w:p>
    <w:p w14:paraId="140AD75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14.1 成交人应于我省中小学每学期开学前一周，根据各地教育行政主管部门审核上报的征订数，将免费教科书和字典配送至义务教育阶段学校（含教学点），保证学生“课前到书、人手一册”，配送过程中发生的损坏或丢失由成交人负责。</w:t>
      </w:r>
    </w:p>
    <w:p w14:paraId="4C9C5D9C">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14.2 成交人应允许学校在开学后30天内将多征订的教科书退还或追加征订数。</w:t>
      </w:r>
    </w:p>
    <w:p w14:paraId="56FFB5E4">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14.3 如果在约定供货期内提前或分批交货的，成交人亦应及时通知各地教育部门和有关学校。</w:t>
      </w:r>
    </w:p>
    <w:p w14:paraId="0A4A2F6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14.4 成交人应保证教科书是全新、未使用过的，是经过合法渠道进货的原装合格正品，并完全符合规定的质量、规格和性能的要求。凡交付学校的教科书，如发现倒装、缺页、白页、模糊不清等质量不合格产品，成交人应给予及时调换，确保学生正常使用。</w:t>
      </w:r>
    </w:p>
    <w:p w14:paraId="2565CFA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14.5 因包装原因造成产品数量短缺、或开包发现已损坏、已污脏的，由成交人负责免费换货，并承担由此而造成的一切经济损失。</w:t>
      </w:r>
    </w:p>
    <w:p w14:paraId="1328DD37">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14.6 成交人应配合学校做好教科书验收工作。若发现配送的教科书书目、数量、质量等与要求不符的，应尽快调换，由此造成的延期交货的违约金、再次运输费、人工费等一切费用均由成交人承担。</w:t>
      </w:r>
    </w:p>
    <w:p w14:paraId="459E40C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14.7 成交人应保留购进教科书的原始发票、质检单、合格证等备查。</w:t>
      </w:r>
    </w:p>
    <w:p w14:paraId="33BAB49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★15.价格与结算</w:t>
      </w:r>
    </w:p>
    <w:p w14:paraId="15C44ED0">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15.1 成交人应根据省级价格部门核定的义务教育免费教科书价格，按不低于2.1%比例给予让利，具体让利标准在应标时做出承诺。</w:t>
      </w:r>
    </w:p>
    <w:p w14:paraId="32F8E33E">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15.2 省财政厅和教育厅将按照义务教育免费教科书让利后的价格以及采购人评审确定的免费正版字典价格进行结算。</w:t>
      </w:r>
    </w:p>
    <w:p w14:paraId="760EEA08">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rPr>
        <w:t>★16.违约责任</w:t>
      </w:r>
    </w:p>
    <w:p w14:paraId="7CAB5FA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16.1 如果成交人未能按合同约定的时间按时交货（不可抗力除外）且采购人未明确是否同意延长交货期的，每逾期1天，成交人应按延迟交货金额的 1％向采购人支付逾期交货违约金。若成交人逾期交货达15天（含15天）以上的，采购人有权单方解除本合同，成交人应向采购人支付逾期交付的免费教科书总码洋5%的违约金，同时成交人仍应按上述约定支付逾期交货违约金。违约金的支付采购人有权从未付的合同款中予以扣除，若因此给采购人造成其他损失的，成交人还应承担相应的赔偿责任。</w:t>
      </w:r>
    </w:p>
    <w:p w14:paraId="117F586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16.2 如果因成交人原因未能按合同约定的时间按时交货的（不可抗力除外），在成交人书面同意支付延期交货违约金的条件下，采购人有权选择同意延长交货期还是不予延长交货期。</w:t>
      </w:r>
    </w:p>
    <w:p w14:paraId="49D91B1E">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（1）采购人同意延长交货期的，延期交货的时间由双方另行确定，延期交货违约金比率为每延迟1天（从初始逾期开始计算），按延迟交货金额的 1％计算，但延期交货违约金的支付总额不超过迟交交货部分合同金额的10％，延长交货期后，成交人仍逾期交货达15天（含15天）以上的，采购人有权单方解除本合同，成交人应向采购人支付逾期交付的免费教科书总码洋5%的违约金，同时成交人仍应按上述约定支付延期交货违约金。违约金的支付采购人有权从未付的合同款中予以扣除，若因此给采购人造成其他损失的，成交人还应承担相应的赔偿责任；</w:t>
      </w:r>
    </w:p>
    <w:p w14:paraId="4503F9E6">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2）采购人不予延长交货期的，采购人有权单方解除本合同，成交人应向采购人支付当期免费教科书总码洋5%的违约金，同时成交人仍应按16.1的约定支付逾期交货违约金。违约金的支付采购人有权从未付的合同款中予以扣除，若因此给采购人造成其他损失的，成交人还应承担相应的赔偿责任。</w:t>
      </w:r>
    </w:p>
    <w:p w14:paraId="0EAF1F14">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16.3 在补救违约而采取的任何其他措施未能实现的情况下，即在采购人发出的违约通知后10天内（或经采购人书面确认的更长时间内）仍未纠正其下述任何一种违约行为，采购人向成交人发出书面违约通知，采购人有权单方终止本合同，成交人应向采购人支付当期免费教科书总码洋5%的违约金：</w:t>
      </w:r>
    </w:p>
    <w:p w14:paraId="00BC2F4D">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（1）如果成交人未能在合同约定的期限内或双方另行确定的延期服务时间内提供合同约定的服务。</w:t>
      </w:r>
    </w:p>
    <w:p w14:paraId="379A75C1">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（2）成交人未能履行合同项下的任何其它义务。</w:t>
      </w:r>
    </w:p>
    <w:p w14:paraId="12F85EFA">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（3）成交人存在转包或分包情形。</w:t>
      </w:r>
    </w:p>
    <w:p w14:paraId="61EC60EB">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16.4 任何一方因对方违约，向违约方主张权利所支出的律师费、诉讼费/仲裁费、保全费、差旅费等费用均有权要求违约方承担。</w:t>
      </w:r>
    </w:p>
    <w:p w14:paraId="7CB4C4C2">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Calibri"/>
          <w:kern w:val="0"/>
          <w:sz w:val="24"/>
          <w:szCs w:val="27"/>
        </w:rPr>
        <w:t>16.5 采购人有权从未付的合同款中直接扣除成交人应付违约金。</w:t>
      </w:r>
    </w:p>
    <w:p w14:paraId="04D399D1">
      <w:pPr>
        <w:widowControl/>
        <w:shd w:val="clear" w:color="auto" w:fill="FFFFFF"/>
        <w:wordWrap w:val="0"/>
        <w:spacing w:line="276" w:lineRule="auto"/>
        <w:ind w:firstLine="480" w:firstLineChars="200"/>
        <w:jc w:val="left"/>
        <w:rPr>
          <w:rFonts w:ascii="宋体" w:hAnsi="宋体" w:eastAsia="宋体" w:cs="Noto Sans"/>
          <w:kern w:val="0"/>
          <w:sz w:val="24"/>
          <w:szCs w:val="27"/>
        </w:rPr>
      </w:pPr>
    </w:p>
    <w:p w14:paraId="53F14E92">
      <w:pPr>
        <w:widowControl/>
        <w:shd w:val="clear" w:color="auto" w:fill="FFFFFF"/>
        <w:spacing w:line="480" w:lineRule="auto"/>
        <w:ind w:firstLine="482" w:firstLineChars="200"/>
        <w:jc w:val="left"/>
        <w:outlineLvl w:val="2"/>
        <w:rPr>
          <w:rFonts w:ascii="宋体" w:hAnsi="宋体" w:eastAsia="宋体" w:cs="Noto Sans"/>
          <w:b/>
          <w:kern w:val="0"/>
          <w:sz w:val="24"/>
          <w:szCs w:val="30"/>
        </w:rPr>
      </w:pPr>
      <w:r>
        <w:rPr>
          <w:rFonts w:ascii="宋体" w:hAnsi="宋体" w:eastAsia="宋体" w:cs="Noto Sans"/>
          <w:b/>
          <w:kern w:val="0"/>
          <w:sz w:val="24"/>
          <w:szCs w:val="30"/>
        </w:rPr>
        <w:t>四、其他事项</w:t>
      </w:r>
    </w:p>
    <w:p w14:paraId="50290C43">
      <w:pPr>
        <w:widowControl/>
        <w:shd w:val="clear" w:color="auto" w:fill="FFFFFF"/>
        <w:wordWrap w:val="0"/>
        <w:spacing w:line="276" w:lineRule="auto"/>
        <w:ind w:firstLine="480" w:firstLineChars="200"/>
        <w:jc w:val="left"/>
        <w:rPr>
          <w:rFonts w:ascii="宋体" w:hAnsi="宋体" w:eastAsia="宋体" w:cs="Noto Sans"/>
          <w:kern w:val="0"/>
          <w:sz w:val="24"/>
          <w:szCs w:val="27"/>
        </w:rPr>
      </w:pPr>
      <w:r>
        <w:rPr>
          <w:rFonts w:hint="eastAsia" w:ascii="宋体" w:hAnsi="宋体" w:eastAsia="宋体" w:cs="Noto Sans"/>
          <w:kern w:val="0"/>
          <w:sz w:val="24"/>
          <w:szCs w:val="27"/>
        </w:rPr>
        <w:t>除采购文件另有规定外，若出现有关法律、法规和规章有强制性规定但采购文件未列明的情形，则供应商应按照有关法律、法规和规章强制性规定执行。</w:t>
      </w:r>
    </w:p>
    <w:p w14:paraId="7318EDB9">
      <w:pPr>
        <w:widowControl/>
        <w:shd w:val="clear" w:color="auto" w:fill="FFFFFF"/>
        <w:wordWrap w:val="0"/>
        <w:ind w:firstLine="480" w:firstLineChars="200"/>
        <w:jc w:val="left"/>
        <w:rPr>
          <w:rFonts w:ascii="宋体" w:hAnsi="宋体" w:eastAsia="宋体" w:cs="Noto Sans"/>
          <w:kern w:val="0"/>
          <w:sz w:val="24"/>
          <w:szCs w:val="44"/>
        </w:rPr>
      </w:pPr>
      <w:r>
        <w:rPr>
          <w:rFonts w:ascii="宋体" w:hAnsi="宋体" w:eastAsia="宋体" w:cs="Noto Sans"/>
          <w:kern w:val="0"/>
          <w:sz w:val="24"/>
          <w:szCs w:val="27"/>
        </w:rPr>
        <w:t> </w:t>
      </w:r>
      <w:r>
        <w:rPr>
          <w:rFonts w:ascii="宋体" w:hAnsi="宋体" w:eastAsia="宋体" w:cs="Noto Sans"/>
          <w:kern w:val="0"/>
          <w:sz w:val="24"/>
          <w:szCs w:val="44"/>
        </w:rPr>
        <w:br w:type="page"/>
      </w:r>
    </w:p>
    <w:p w14:paraId="2605FE35">
      <w:pPr>
        <w:widowControl/>
        <w:shd w:val="clear" w:color="auto" w:fill="FFFFFF"/>
        <w:ind w:firstLine="723" w:firstLineChars="200"/>
        <w:jc w:val="center"/>
        <w:outlineLvl w:val="1"/>
        <w:rPr>
          <w:rFonts w:ascii="宋体" w:hAnsi="宋体" w:eastAsia="宋体" w:cs="Noto Sans"/>
          <w:b/>
          <w:kern w:val="0"/>
          <w:sz w:val="36"/>
          <w:szCs w:val="36"/>
        </w:rPr>
      </w:pPr>
      <w:r>
        <w:rPr>
          <w:rFonts w:ascii="宋体" w:hAnsi="宋体" w:eastAsia="宋体" w:cs="Noto Sans"/>
          <w:b/>
          <w:kern w:val="0"/>
          <w:sz w:val="36"/>
          <w:szCs w:val="36"/>
        </w:rPr>
        <w:t>第五章 政府采购合同</w:t>
      </w:r>
    </w:p>
    <w:p w14:paraId="1F38C1E7">
      <w:pPr>
        <w:widowControl/>
        <w:shd w:val="clear" w:color="auto" w:fill="FFFFFF"/>
        <w:spacing w:line="276" w:lineRule="auto"/>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参考文本</w:t>
      </w:r>
    </w:p>
    <w:p w14:paraId="214D7A91">
      <w:pPr>
        <w:widowControl/>
        <w:shd w:val="clear" w:color="auto" w:fill="FFFFFF"/>
        <w:wordWrap w:val="0"/>
        <w:spacing w:line="276" w:lineRule="auto"/>
        <w:ind w:firstLine="482" w:firstLineChars="200"/>
        <w:jc w:val="center"/>
        <w:outlineLvl w:val="0"/>
        <w:rPr>
          <w:rFonts w:ascii="宋体" w:hAnsi="宋体" w:eastAsia="宋体" w:cs="Noto Sans"/>
          <w:b/>
          <w:bCs/>
          <w:kern w:val="36"/>
          <w:sz w:val="24"/>
          <w:szCs w:val="54"/>
        </w:rPr>
      </w:pPr>
      <w:r>
        <w:rPr>
          <w:rFonts w:hint="eastAsia" w:ascii="宋体" w:hAnsi="宋体" w:eastAsia="宋体" w:cs="Noto Sans"/>
          <w:b/>
          <w:bCs/>
          <w:kern w:val="36"/>
          <w:sz w:val="24"/>
          <w:szCs w:val="54"/>
        </w:rPr>
        <w:t>政府采购货物买卖合同</w:t>
      </w:r>
    </w:p>
    <w:p w14:paraId="7F418C3D">
      <w:pPr>
        <w:widowControl/>
        <w:shd w:val="clear" w:color="auto" w:fill="FFFFFF"/>
        <w:wordWrap w:val="0"/>
        <w:spacing w:line="276" w:lineRule="auto"/>
        <w:ind w:firstLine="482" w:firstLineChars="200"/>
        <w:jc w:val="center"/>
        <w:outlineLvl w:val="0"/>
        <w:rPr>
          <w:rFonts w:ascii="宋体" w:hAnsi="宋体" w:eastAsia="宋体" w:cs="Noto Sans"/>
          <w:b/>
          <w:bCs/>
          <w:kern w:val="36"/>
          <w:sz w:val="24"/>
          <w:szCs w:val="54"/>
        </w:rPr>
      </w:pPr>
      <w:r>
        <w:rPr>
          <w:rFonts w:hint="eastAsia" w:ascii="宋体" w:hAnsi="宋体" w:eastAsia="宋体" w:cs="Noto Sans"/>
          <w:b/>
          <w:bCs/>
          <w:kern w:val="36"/>
          <w:sz w:val="24"/>
          <w:szCs w:val="54"/>
        </w:rPr>
        <w:t>（试行）</w:t>
      </w:r>
    </w:p>
    <w:p w14:paraId="2153284D">
      <w:pPr>
        <w:widowControl/>
        <w:shd w:val="clear" w:color="auto" w:fill="FFFFFF"/>
        <w:wordWrap w:val="0"/>
        <w:spacing w:line="276" w:lineRule="auto"/>
        <w:ind w:firstLine="482" w:firstLineChars="200"/>
        <w:rPr>
          <w:rFonts w:ascii="宋体" w:hAnsi="宋体" w:eastAsia="宋体" w:cs="Noto Sans"/>
          <w:b/>
          <w:bCs/>
          <w:kern w:val="0"/>
          <w:sz w:val="24"/>
          <w:szCs w:val="35"/>
        </w:rPr>
      </w:pPr>
      <w:r>
        <w:rPr>
          <w:rFonts w:hint="eastAsia" w:ascii="宋体" w:hAnsi="宋体" w:eastAsia="宋体" w:cs="Noto Sans"/>
          <w:b/>
          <w:bCs/>
          <w:kern w:val="0"/>
          <w:sz w:val="24"/>
          <w:szCs w:val="35"/>
        </w:rPr>
        <w:t>项目名称： </w:t>
      </w:r>
      <w:r>
        <w:rPr>
          <w:rFonts w:hint="eastAsia" w:ascii="宋体" w:hAnsi="宋体" w:eastAsia="宋体" w:cs="Noto Sans"/>
          <w:b/>
          <w:bCs/>
          <w:kern w:val="0"/>
          <w:sz w:val="24"/>
          <w:szCs w:val="27"/>
        </w:rPr>
        <w:t>__________________________</w:t>
      </w:r>
    </w:p>
    <w:p w14:paraId="2B6DD57E">
      <w:pPr>
        <w:widowControl/>
        <w:shd w:val="clear" w:color="auto" w:fill="FFFFFF"/>
        <w:wordWrap w:val="0"/>
        <w:spacing w:line="276" w:lineRule="auto"/>
        <w:ind w:firstLine="482" w:firstLineChars="200"/>
        <w:rPr>
          <w:rFonts w:ascii="宋体" w:hAnsi="宋体" w:eastAsia="宋体" w:cs="Noto Sans"/>
          <w:b/>
          <w:bCs/>
          <w:kern w:val="0"/>
          <w:sz w:val="24"/>
          <w:szCs w:val="35"/>
        </w:rPr>
      </w:pPr>
      <w:r>
        <w:rPr>
          <w:rFonts w:hint="eastAsia" w:ascii="宋体" w:hAnsi="宋体" w:eastAsia="宋体" w:cs="Noto Sans"/>
          <w:b/>
          <w:bCs/>
          <w:kern w:val="0"/>
          <w:sz w:val="24"/>
          <w:szCs w:val="35"/>
        </w:rPr>
        <w:t>合同编号：</w:t>
      </w:r>
      <w:r>
        <w:rPr>
          <w:rFonts w:hint="eastAsia" w:ascii="宋体" w:hAnsi="宋体" w:eastAsia="宋体" w:cs="Noto Sans"/>
          <w:b/>
          <w:bCs/>
          <w:kern w:val="0"/>
          <w:sz w:val="24"/>
          <w:szCs w:val="27"/>
        </w:rPr>
        <w:t> __________________________</w:t>
      </w:r>
    </w:p>
    <w:p w14:paraId="47179592">
      <w:pPr>
        <w:widowControl/>
        <w:shd w:val="clear" w:color="auto" w:fill="FFFFFF"/>
        <w:wordWrap w:val="0"/>
        <w:spacing w:line="276" w:lineRule="auto"/>
        <w:ind w:firstLine="482" w:firstLineChars="200"/>
        <w:rPr>
          <w:rFonts w:ascii="宋体" w:hAnsi="宋体" w:eastAsia="宋体" w:cs="Noto Sans"/>
          <w:b/>
          <w:bCs/>
          <w:kern w:val="0"/>
          <w:sz w:val="24"/>
          <w:szCs w:val="35"/>
        </w:rPr>
      </w:pPr>
      <w:r>
        <w:rPr>
          <w:rFonts w:hint="eastAsia" w:ascii="宋体" w:hAnsi="宋体" w:eastAsia="宋体" w:cs="Noto Sans"/>
          <w:b/>
          <w:bCs/>
          <w:kern w:val="0"/>
          <w:sz w:val="24"/>
          <w:szCs w:val="35"/>
        </w:rPr>
        <w:t>甲   方： </w:t>
      </w:r>
      <w:r>
        <w:rPr>
          <w:rFonts w:hint="eastAsia" w:ascii="宋体" w:hAnsi="宋体" w:eastAsia="宋体" w:cs="Noto Sans"/>
          <w:b/>
          <w:bCs/>
          <w:kern w:val="0"/>
          <w:sz w:val="24"/>
          <w:szCs w:val="27"/>
        </w:rPr>
        <w:t>__________________________</w:t>
      </w:r>
    </w:p>
    <w:p w14:paraId="2E3D6296">
      <w:pPr>
        <w:widowControl/>
        <w:shd w:val="clear" w:color="auto" w:fill="FFFFFF"/>
        <w:wordWrap w:val="0"/>
        <w:spacing w:line="276" w:lineRule="auto"/>
        <w:ind w:firstLine="482" w:firstLineChars="200"/>
        <w:rPr>
          <w:rFonts w:ascii="宋体" w:hAnsi="宋体" w:eastAsia="宋体" w:cs="Noto Sans"/>
          <w:b/>
          <w:bCs/>
          <w:kern w:val="0"/>
          <w:sz w:val="24"/>
          <w:szCs w:val="35"/>
        </w:rPr>
      </w:pPr>
      <w:r>
        <w:rPr>
          <w:rFonts w:hint="eastAsia" w:ascii="宋体" w:hAnsi="宋体" w:eastAsia="宋体" w:cs="Noto Sans"/>
          <w:b/>
          <w:bCs/>
          <w:kern w:val="0"/>
          <w:sz w:val="24"/>
          <w:szCs w:val="35"/>
        </w:rPr>
        <w:t>乙   方：</w:t>
      </w:r>
      <w:r>
        <w:rPr>
          <w:rFonts w:hint="eastAsia" w:ascii="宋体" w:hAnsi="宋体" w:eastAsia="宋体" w:cs="Noto Sans"/>
          <w:b/>
          <w:bCs/>
          <w:kern w:val="0"/>
          <w:sz w:val="24"/>
          <w:szCs w:val="27"/>
        </w:rPr>
        <w:t>__________________________</w:t>
      </w:r>
    </w:p>
    <w:p w14:paraId="45F9250E">
      <w:pPr>
        <w:widowControl/>
        <w:shd w:val="clear" w:color="auto" w:fill="FFFFFF"/>
        <w:wordWrap w:val="0"/>
        <w:spacing w:line="276" w:lineRule="auto"/>
        <w:ind w:firstLine="482" w:firstLineChars="200"/>
        <w:rPr>
          <w:rFonts w:ascii="宋体" w:hAnsi="宋体" w:eastAsia="宋体" w:cs="Noto Sans"/>
          <w:b/>
          <w:bCs/>
          <w:kern w:val="0"/>
          <w:sz w:val="24"/>
          <w:szCs w:val="35"/>
        </w:rPr>
      </w:pPr>
      <w:r>
        <w:rPr>
          <w:rFonts w:hint="eastAsia" w:ascii="宋体" w:hAnsi="宋体" w:eastAsia="宋体" w:cs="Noto Sans"/>
          <w:b/>
          <w:bCs/>
          <w:kern w:val="0"/>
          <w:sz w:val="24"/>
          <w:szCs w:val="35"/>
        </w:rPr>
        <w:t>签订时间：__________________________</w:t>
      </w:r>
    </w:p>
    <w:p w14:paraId="25BBEDF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w:t>
      </w:r>
    </w:p>
    <w:p w14:paraId="3090B39D">
      <w:pPr>
        <w:widowControl/>
        <w:shd w:val="clear" w:color="auto" w:fill="FFFFFF"/>
        <w:wordWrap w:val="0"/>
        <w:spacing w:line="276" w:lineRule="auto"/>
        <w:ind w:firstLine="482" w:firstLineChars="200"/>
        <w:jc w:val="center"/>
        <w:outlineLvl w:val="1"/>
        <w:rPr>
          <w:rFonts w:ascii="宋体" w:hAnsi="宋体" w:eastAsia="宋体" w:cs="Noto Sans"/>
          <w:b/>
          <w:bCs/>
          <w:kern w:val="0"/>
          <w:sz w:val="24"/>
          <w:szCs w:val="40"/>
        </w:rPr>
      </w:pPr>
      <w:r>
        <w:rPr>
          <w:rFonts w:hint="eastAsia" w:ascii="宋体" w:hAnsi="宋体" w:eastAsia="宋体" w:cs="Noto Sans"/>
          <w:b/>
          <w:bCs/>
          <w:kern w:val="0"/>
          <w:sz w:val="24"/>
          <w:szCs w:val="40"/>
        </w:rPr>
        <w:t>使用说明</w:t>
      </w:r>
    </w:p>
    <w:p w14:paraId="23CD711D">
      <w:pPr>
        <w:widowControl/>
        <w:shd w:val="clear" w:color="auto" w:fill="FFFFFF"/>
        <w:wordWrap w:val="0"/>
        <w:spacing w:line="276" w:lineRule="auto"/>
        <w:ind w:firstLine="482" w:firstLineChars="200"/>
        <w:jc w:val="left"/>
        <w:outlineLvl w:val="3"/>
        <w:rPr>
          <w:rFonts w:ascii="宋体" w:hAnsi="宋体" w:eastAsia="宋体" w:cs="Noto Sans"/>
          <w:b/>
          <w:bCs/>
          <w:kern w:val="0"/>
          <w:sz w:val="24"/>
          <w:szCs w:val="27"/>
        </w:rPr>
      </w:pPr>
      <w:r>
        <w:rPr>
          <w:rFonts w:hint="eastAsia" w:ascii="宋体" w:hAnsi="宋体" w:eastAsia="宋体" w:cs="Noto Sans"/>
          <w:b/>
          <w:bCs/>
          <w:kern w:val="0"/>
          <w:sz w:val="24"/>
          <w:szCs w:val="27"/>
        </w:rPr>
        <w:t>1.本合同标准文本适用于购买现成货物的采购项目，不包括需要供应商定制开发、创新研发的货物采购项目。</w:t>
      </w:r>
    </w:p>
    <w:p w14:paraId="4E127EF5">
      <w:pPr>
        <w:widowControl/>
        <w:shd w:val="clear" w:color="auto" w:fill="FFFFFF"/>
        <w:wordWrap w:val="0"/>
        <w:spacing w:line="276" w:lineRule="auto"/>
        <w:ind w:firstLine="482" w:firstLineChars="200"/>
        <w:jc w:val="left"/>
        <w:outlineLvl w:val="3"/>
        <w:rPr>
          <w:rFonts w:ascii="宋体" w:hAnsi="宋体" w:eastAsia="宋体" w:cs="Noto Sans"/>
          <w:b/>
          <w:bCs/>
          <w:kern w:val="0"/>
          <w:sz w:val="24"/>
          <w:szCs w:val="27"/>
        </w:rPr>
      </w:pPr>
      <w:r>
        <w:rPr>
          <w:rFonts w:hint="eastAsia" w:ascii="宋体" w:hAnsi="宋体" w:eastAsia="宋体" w:cs="Noto Sans"/>
          <w:b/>
          <w:bCs/>
          <w:kern w:val="0"/>
          <w:sz w:val="24"/>
          <w:szCs w:val="27"/>
        </w:rPr>
        <w:t>2.本合同标准文本为政府采购货物买卖合同编制提供参考，可以结合采购项目具体情况，对文本作必要的调整修订后使用。</w:t>
      </w:r>
    </w:p>
    <w:p w14:paraId="29BE47E3">
      <w:pPr>
        <w:widowControl/>
        <w:shd w:val="clear" w:color="auto" w:fill="FFFFFF"/>
        <w:wordWrap w:val="0"/>
        <w:spacing w:line="276" w:lineRule="auto"/>
        <w:ind w:firstLine="482" w:firstLineChars="200"/>
        <w:jc w:val="left"/>
        <w:outlineLvl w:val="3"/>
        <w:rPr>
          <w:rFonts w:ascii="宋体" w:hAnsi="宋体" w:eastAsia="宋体" w:cs="Noto Sans"/>
          <w:b/>
          <w:bCs/>
          <w:kern w:val="0"/>
          <w:sz w:val="24"/>
          <w:szCs w:val="27"/>
        </w:rPr>
      </w:pPr>
      <w:r>
        <w:rPr>
          <w:rFonts w:hint="eastAsia" w:ascii="宋体" w:hAnsi="宋体" w:eastAsia="宋体" w:cs="Noto Sans"/>
          <w:b/>
          <w:bCs/>
          <w:kern w:val="0"/>
          <w:sz w:val="24"/>
          <w:szCs w:val="27"/>
        </w:rPr>
        <w:t>3.本合同标准文本各条款中，如涉及填写多家供应商、制造商，多种采购标的、分包主要内容等信息的，可根据采购项目具体情况添加信息项。</w:t>
      </w:r>
    </w:p>
    <w:p w14:paraId="2852D85E">
      <w:pPr>
        <w:widowControl/>
        <w:shd w:val="clear" w:color="auto" w:fill="FFFFFF"/>
        <w:wordWrap w:val="0"/>
        <w:spacing w:line="276" w:lineRule="auto"/>
        <w:ind w:firstLine="482" w:firstLineChars="200"/>
        <w:jc w:val="center"/>
        <w:outlineLvl w:val="1"/>
        <w:rPr>
          <w:rFonts w:ascii="宋体" w:hAnsi="宋体" w:eastAsia="宋体" w:cs="Noto Sans"/>
          <w:b/>
          <w:bCs/>
          <w:kern w:val="0"/>
          <w:sz w:val="24"/>
          <w:szCs w:val="40"/>
        </w:rPr>
      </w:pPr>
      <w:r>
        <w:rPr>
          <w:rFonts w:hint="eastAsia" w:ascii="宋体" w:hAnsi="宋体" w:eastAsia="宋体" w:cs="Noto Sans"/>
          <w:b/>
          <w:bCs/>
          <w:kern w:val="0"/>
          <w:sz w:val="24"/>
          <w:szCs w:val="40"/>
        </w:rPr>
        <w:t>第一节 政府采购合同协议书</w:t>
      </w:r>
    </w:p>
    <w:p w14:paraId="79E2D51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甲方（全称）：___________________________（采购人、受采购人委托签订合同的单位或采购文件约定的合同甲方）</w:t>
      </w:r>
    </w:p>
    <w:p w14:paraId="15AD4A7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乙方1（全称）：___________________________（供应商）</w:t>
      </w:r>
    </w:p>
    <w:p w14:paraId="073A4B3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乙方2（全称）：___________________________（联合体成员供应商或其他合同主体）（如有）</w:t>
      </w:r>
    </w:p>
    <w:p w14:paraId="142DB65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乙方3（全称）：___________________________（联合体成员供应商或其他合同主体）（如有）</w:t>
      </w:r>
    </w:p>
    <w:p w14:paraId="4C374CD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5E04DA3">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1.项目信息</w:t>
      </w:r>
    </w:p>
    <w:p w14:paraId="5FF5A0D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(1)采购项目名称：___________________________</w:t>
      </w:r>
    </w:p>
    <w:p w14:paraId="4CFA897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采购项目编号：____________________________</w:t>
      </w:r>
    </w:p>
    <w:p w14:paraId="1C510A8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(2)采购计划编号：___________________________</w:t>
      </w:r>
    </w:p>
    <w:p w14:paraId="5AA9B26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(3)项目内容：</w:t>
      </w:r>
    </w:p>
    <w:p w14:paraId="3BEED01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采购标的及数量（台/套/个/架/组等）：___________________</w:t>
      </w:r>
    </w:p>
    <w:p w14:paraId="35E3C7B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品牌： ___________________ 规格型号：___________________</w:t>
      </w:r>
    </w:p>
    <w:p w14:paraId="15676EF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采购标的的技术要求、商务要求具体见附件。</w:t>
      </w:r>
    </w:p>
    <w:p w14:paraId="130EF16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①涉及信息类产品，请填写该产品关键部件的品牌、型号：</w:t>
      </w:r>
    </w:p>
    <w:p w14:paraId="3095635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标的名称： ___________________</w:t>
      </w:r>
    </w:p>
    <w:p w14:paraId="618A662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关键部件： ______________ 品牌：______________ 型号： ______________</w:t>
      </w:r>
    </w:p>
    <w:p w14:paraId="6745DB7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关键部件： ______________ 品牌：______________ 型号： ______________</w:t>
      </w:r>
    </w:p>
    <w:p w14:paraId="3556D0E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关键部件： ______________ 品牌：______________ 型号： ______________</w:t>
      </w:r>
    </w:p>
    <w:p w14:paraId="2DB20A0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（注：关键部件是指财政部会同有关部门发布的政府采购需求标准规定的需要通过国家有关部门指定的测评机构开展的安全可靠测评的软硬件，如CPU芯片、操作系统、数据库等。）</w:t>
      </w:r>
    </w:p>
    <w:p w14:paraId="585F6B9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②涉及车辆采购，请填写是否属于新能源汽车：</w:t>
      </w:r>
    </w:p>
    <w:p w14:paraId="5819983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是，《政府采购品目分类目录》底级品目名称：__________  数量：__________  金额：__________</w:t>
      </w:r>
    </w:p>
    <w:p w14:paraId="3D529EB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否</w:t>
      </w:r>
    </w:p>
    <w:p w14:paraId="6D9038C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(4)政府采购组织形式：政府集中采购 部门集中采购 分散采购</w:t>
      </w:r>
    </w:p>
    <w:p w14:paraId="763DA4B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(5)政府采购方式：公开招标 邀请招标 竞争性谈判 竞争性磋商询价 单一来源 框架协议 其他：____________________</w:t>
      </w:r>
    </w:p>
    <w:p w14:paraId="5AB02AF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(6)中标（成交）采购标的制造商是否为中小企业：</w:t>
      </w:r>
      <w:r>
        <w:rPr>
          <w:rFonts w:hint="eastAsia" w:ascii="宋体" w:hAnsi="宋体" w:eastAsia="宋体" w:cs="Noto Sans"/>
          <w:kern w:val="0"/>
          <w:sz w:val="24"/>
        </w:rPr>
        <w:t>是否</w:t>
      </w:r>
    </w:p>
    <w:p w14:paraId="1A43848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本合同是否为专门面向中小企业的采购合同（中小企业预留合同）：</w:t>
      </w:r>
      <w:r>
        <w:rPr>
          <w:rFonts w:hint="eastAsia" w:ascii="宋体" w:hAnsi="宋体" w:eastAsia="宋体" w:cs="Noto Sans"/>
          <w:kern w:val="0"/>
          <w:sz w:val="24"/>
        </w:rPr>
        <w:t>是否</w:t>
      </w:r>
    </w:p>
    <w:p w14:paraId="4BFDD41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若本项目不专门面向中小企业采购，是否给予小微企业评审优惠：</w:t>
      </w:r>
      <w:r>
        <w:rPr>
          <w:rFonts w:hint="eastAsia" w:ascii="宋体" w:hAnsi="宋体" w:eastAsia="宋体" w:cs="Noto Sans"/>
          <w:kern w:val="0"/>
          <w:sz w:val="24"/>
        </w:rPr>
        <w:t>是否</w:t>
      </w:r>
    </w:p>
    <w:p w14:paraId="08CD750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中标（成交）采购标的制造商是否为残疾人福利性单位：</w:t>
      </w:r>
      <w:r>
        <w:rPr>
          <w:rFonts w:hint="eastAsia" w:ascii="宋体" w:hAnsi="宋体" w:eastAsia="宋体" w:cs="Noto Sans"/>
          <w:kern w:val="0"/>
          <w:sz w:val="24"/>
        </w:rPr>
        <w:t>是否</w:t>
      </w:r>
    </w:p>
    <w:p w14:paraId="2963AF4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中标（成交）采购标的制造商是否为监狱企业：</w:t>
      </w:r>
      <w:r>
        <w:rPr>
          <w:rFonts w:hint="eastAsia" w:ascii="宋体" w:hAnsi="宋体" w:eastAsia="宋体" w:cs="Noto Sans"/>
          <w:kern w:val="0"/>
          <w:sz w:val="24"/>
        </w:rPr>
        <w:t>是否</w:t>
      </w:r>
    </w:p>
    <w:p w14:paraId="70BB28C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(7)合同是否分包：</w:t>
      </w:r>
      <w:r>
        <w:rPr>
          <w:rFonts w:hint="eastAsia" w:ascii="宋体" w:hAnsi="宋体" w:eastAsia="宋体" w:cs="Noto Sans"/>
          <w:kern w:val="0"/>
          <w:sz w:val="24"/>
        </w:rPr>
        <w:t>是否</w:t>
      </w:r>
    </w:p>
    <w:p w14:paraId="1D1B985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分包主要内容：________________________________________</w:t>
      </w:r>
    </w:p>
    <w:p w14:paraId="0B0271A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分包供应商/制造商名称（如供应商和制造商不同，请分别填写）：</w:t>
      </w:r>
    </w:p>
    <w:p w14:paraId="5D09CAF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________________________________________</w:t>
      </w:r>
    </w:p>
    <w:p w14:paraId="0762689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分包供应商/制造商类型（如果供应商和制造商不同，只填写制造商类型）：</w:t>
      </w:r>
    </w:p>
    <w:p w14:paraId="42B07F1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rPr>
        <w:t>大型企业中型企业小微型企业</w:t>
      </w:r>
    </w:p>
    <w:p w14:paraId="6456E54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rPr>
        <w:t>残疾人福利性单位监狱企业其他</w:t>
      </w:r>
    </w:p>
    <w:p w14:paraId="4F21893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(8)中标（成交）供应商是否为外商投资企业：是否</w:t>
      </w:r>
    </w:p>
    <w:p w14:paraId="21258B2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外商投资企业类型：全部由外国投资者投资部分由外国投资者投资</w:t>
      </w:r>
    </w:p>
    <w:p w14:paraId="301974D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（9）是否涉及进口产品：</w:t>
      </w:r>
    </w:p>
    <w:p w14:paraId="27BCF20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是，《政府采购品目分类目录》底级品目名称：__________  金额：__________</w:t>
      </w:r>
    </w:p>
    <w:p w14:paraId="46D0CA2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国别：__________  品牌：__________  规格型号__________</w:t>
      </w:r>
    </w:p>
    <w:p w14:paraId="6A6475B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否</w:t>
      </w:r>
    </w:p>
    <w:p w14:paraId="4CB5299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（10）是否涉及节能产品：</w:t>
      </w:r>
    </w:p>
    <w:p w14:paraId="0EC614D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是，《节能产品政府采购品目清单》的底级品目名称：__________</w:t>
      </w:r>
    </w:p>
    <w:p w14:paraId="6E58610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强制采购          优先采购</w:t>
      </w:r>
    </w:p>
    <w:p w14:paraId="69F9788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否</w:t>
      </w:r>
    </w:p>
    <w:p w14:paraId="60DAB3A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是否涉及环境标志产品：</w:t>
      </w:r>
    </w:p>
    <w:p w14:paraId="4E13EA9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是，《环境标志产品政府采购品目清单》的底级品目名称：__________</w:t>
      </w:r>
    </w:p>
    <w:p w14:paraId="7863437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强制采购          优先采购</w:t>
      </w:r>
    </w:p>
    <w:p w14:paraId="7351E42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否</w:t>
      </w:r>
    </w:p>
    <w:p w14:paraId="1954F69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是否涉及绿色产品：</w:t>
      </w:r>
    </w:p>
    <w:p w14:paraId="1F76F9C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是，绿色产品政府采购相关政策确定的底级品目名称：__________</w:t>
      </w:r>
    </w:p>
    <w:p w14:paraId="24C6C66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强制采购          优先采购</w:t>
      </w:r>
    </w:p>
    <w:p w14:paraId="4003E8E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否</w:t>
      </w:r>
    </w:p>
    <w:p w14:paraId="5788F59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(11)涉及商品包装和快递包装的，是否参考《商品包装政府采购需求标准（试行）》、《快递包装政府采购需求标准（试行）》明确产品及相关快递服务的具体包装要求：</w:t>
      </w:r>
    </w:p>
    <w:p w14:paraId="3A1C7C2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rPr>
        <w:t>是</w:t>
      </w:r>
      <w:r>
        <w:rPr>
          <w:rFonts w:hint="eastAsia" w:ascii="宋体" w:hAnsi="宋体" w:eastAsia="宋体" w:cs="Noto Sans"/>
          <w:kern w:val="0"/>
          <w:sz w:val="24"/>
          <w:szCs w:val="27"/>
        </w:rPr>
        <w:t>         </w:t>
      </w:r>
      <w:r>
        <w:rPr>
          <w:rFonts w:hint="eastAsia" w:ascii="宋体" w:hAnsi="宋体" w:eastAsia="宋体" w:cs="Noto Sans"/>
          <w:kern w:val="0"/>
          <w:sz w:val="24"/>
        </w:rPr>
        <w:t>否</w:t>
      </w:r>
      <w:r>
        <w:rPr>
          <w:rFonts w:hint="eastAsia" w:ascii="宋体" w:hAnsi="宋体" w:eastAsia="宋体" w:cs="Noto Sans"/>
          <w:kern w:val="0"/>
          <w:sz w:val="24"/>
          <w:szCs w:val="27"/>
        </w:rPr>
        <w:t>        </w:t>
      </w:r>
      <w:r>
        <w:rPr>
          <w:rFonts w:hint="eastAsia" w:ascii="宋体" w:hAnsi="宋体" w:eastAsia="宋体" w:cs="Noto Sans"/>
          <w:kern w:val="0"/>
          <w:sz w:val="24"/>
        </w:rPr>
        <w:t>不涉及</w:t>
      </w:r>
    </w:p>
    <w:p w14:paraId="1AF94168">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2.合同金额</w:t>
      </w:r>
    </w:p>
    <w:p w14:paraId="0359347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（1）合同金额小写：____________________</w:t>
      </w:r>
    </w:p>
    <w:p w14:paraId="3684C67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大写：____________________</w:t>
      </w:r>
    </w:p>
    <w:p w14:paraId="73A4D2C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分包金额（如有）小写：____________________</w:t>
      </w:r>
    </w:p>
    <w:p w14:paraId="49D9508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大写：____________________</w:t>
      </w:r>
    </w:p>
    <w:p w14:paraId="1C7D284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（注：固定单价合同应填写单价和最高限价）</w:t>
      </w:r>
    </w:p>
    <w:p w14:paraId="4D7492F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（2）合同定价方式（采用组合定价方式的，可以勾选多项）：</w:t>
      </w:r>
    </w:p>
    <w:p w14:paraId="717AAA2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固定总价固定单价成本补偿绩效激励其他__________</w:t>
      </w:r>
    </w:p>
    <w:p w14:paraId="47F8A5C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（3）付款方式（按项目实际勾选填写）：</w:t>
      </w:r>
    </w:p>
    <w:p w14:paraId="7CE4F6B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全额付款：_______（应明确一次性支付合同款项的条件）_____________</w:t>
      </w:r>
    </w:p>
    <w:p w14:paraId="519BC32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分期付款：_______（应明确分期支付合同款项的各期比例和支付条件，各期支付条件应与分期履约验收情况挂钩）_____________，其中涉及预付款的：_______ （应明确预付款的支付比例和支付条件）</w:t>
      </w:r>
    </w:p>
    <w:p w14:paraId="5BAA5A2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成本补偿：_______（应明确按照成本补偿方式的支付方式和支付条件）___________</w:t>
      </w:r>
    </w:p>
    <w:p w14:paraId="6CE1BD6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绩效激励：_______（应明确按照绩效激励方式的支付方式和支付条件）_________</w:t>
      </w:r>
    </w:p>
    <w:p w14:paraId="08D63F6D">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3.合同履行</w:t>
      </w:r>
    </w:p>
    <w:p w14:paraId="3E21B14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（1）起始日期：__________年_______________月 _______________日 ，完成日期：__________年_______________月________________日。</w:t>
      </w:r>
    </w:p>
    <w:p w14:paraId="2EFDB84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（2）履约地点：____________________</w:t>
      </w:r>
    </w:p>
    <w:p w14:paraId="739652A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（3）履约担保：</w:t>
      </w:r>
    </w:p>
    <w:p w14:paraId="45ACBD9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是否收取履约保证金：是 否</w:t>
      </w:r>
    </w:p>
    <w:p w14:paraId="158B0C9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收取履约保证金形式：____________________</w:t>
      </w:r>
    </w:p>
    <w:p w14:paraId="05D8735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收取履约保证金金额：____________________</w:t>
      </w:r>
    </w:p>
    <w:p w14:paraId="0AE2911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履约担保期限：____________________</w:t>
      </w:r>
    </w:p>
    <w:p w14:paraId="621F3B9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履约担保期限：____________________</w:t>
      </w:r>
    </w:p>
    <w:p w14:paraId="413101E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（4）分期履行要求：____________________</w:t>
      </w:r>
    </w:p>
    <w:p w14:paraId="11DA29A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（5）风险处置措施和替代方案：____________________</w:t>
      </w:r>
    </w:p>
    <w:p w14:paraId="674C952C">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4.合同验收</w:t>
      </w:r>
    </w:p>
    <w:p w14:paraId="65BB94F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（1）验收组织方式：</w:t>
      </w:r>
      <w:r>
        <w:rPr>
          <w:rFonts w:hint="eastAsia" w:ascii="宋体" w:hAnsi="宋体" w:eastAsia="宋体" w:cs="Noto Sans"/>
          <w:kern w:val="0"/>
          <w:sz w:val="24"/>
        </w:rPr>
        <w:t>自行验收委托第三方验收</w:t>
      </w:r>
    </w:p>
    <w:p w14:paraId="3D932FA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验收主体：____________________</w:t>
      </w:r>
    </w:p>
    <w:p w14:paraId="11AD21B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是否邀请本项目的其他供应商参加验收：</w:t>
      </w:r>
      <w:r>
        <w:rPr>
          <w:rFonts w:hint="eastAsia" w:ascii="宋体" w:hAnsi="宋体" w:eastAsia="宋体" w:cs="Noto Sans"/>
          <w:kern w:val="0"/>
          <w:sz w:val="24"/>
        </w:rPr>
        <w:t>是否</w:t>
      </w:r>
    </w:p>
    <w:p w14:paraId="2A0E434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是否邀请专家参加验收：</w:t>
      </w:r>
      <w:r>
        <w:rPr>
          <w:rFonts w:hint="eastAsia" w:ascii="宋体" w:hAnsi="宋体" w:eastAsia="宋体" w:cs="Noto Sans"/>
          <w:kern w:val="0"/>
          <w:sz w:val="24"/>
        </w:rPr>
        <w:t>是否</w:t>
      </w:r>
    </w:p>
    <w:p w14:paraId="337E78B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是否邀请服务对象参加验收：</w:t>
      </w:r>
      <w:r>
        <w:rPr>
          <w:rFonts w:hint="eastAsia" w:ascii="宋体" w:hAnsi="宋体" w:eastAsia="宋体" w:cs="Noto Sans"/>
          <w:kern w:val="0"/>
          <w:sz w:val="24"/>
        </w:rPr>
        <w:t>是否</w:t>
      </w:r>
    </w:p>
    <w:p w14:paraId="40EFCE5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是否邀请第三方检测机构参加验收：</w:t>
      </w:r>
      <w:r>
        <w:rPr>
          <w:rFonts w:hint="eastAsia" w:ascii="宋体" w:hAnsi="宋体" w:eastAsia="宋体" w:cs="Noto Sans"/>
          <w:kern w:val="0"/>
          <w:sz w:val="24"/>
        </w:rPr>
        <w:t>是否</w:t>
      </w:r>
    </w:p>
    <w:p w14:paraId="0BD900C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是否进行抽查检测： 是，抽查比例：__________%否</w:t>
      </w:r>
    </w:p>
    <w:p w14:paraId="0AC564C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是否存在破坏性检测： 是，__________ 否</w:t>
      </w:r>
    </w:p>
    <w:p w14:paraId="3732C57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验收组织的其他事项：____________________</w:t>
      </w:r>
    </w:p>
    <w:p w14:paraId="379AA5E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（2）履约验收时间：计划于何时验收/供应商提出验收申请之日起_______日内组织验收</w:t>
      </w:r>
    </w:p>
    <w:p w14:paraId="735B5C7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（3）履约验收方式：一次性验收分期/分项验收：__________</w:t>
      </w:r>
    </w:p>
    <w:p w14:paraId="7D5B779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（4）履约验收程序：____________________</w:t>
      </w:r>
    </w:p>
    <w:p w14:paraId="0005FFC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（5）履约验收的内容：_________（应当包括每一项技术和商务要求的履约情况，特别是落实政府采购扶持中小企业，支持绿色发展和乡村振兴等政策情况）___________</w:t>
      </w:r>
    </w:p>
    <w:p w14:paraId="183FE83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（6）履约验收标准：_____________________________</w:t>
      </w:r>
    </w:p>
    <w:p w14:paraId="3B5917B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（7）是否以采购活动中供应商提供的样品作为参考：</w:t>
      </w:r>
      <w:r>
        <w:rPr>
          <w:rFonts w:hint="eastAsia" w:ascii="宋体" w:hAnsi="宋体" w:eastAsia="宋体" w:cs="Noto Sans"/>
          <w:kern w:val="0"/>
          <w:sz w:val="24"/>
        </w:rPr>
        <w:t>是否</w:t>
      </w:r>
    </w:p>
    <w:p w14:paraId="4E0EE6A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（8）履约验收其他事项：_______________</w:t>
      </w:r>
    </w:p>
    <w:p w14:paraId="638072DE">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5.组成合同的文件</w:t>
      </w:r>
    </w:p>
    <w:p w14:paraId="3C633EC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本协议书与下列文件一起构成合同文件，如下述文件之间有任何抵触、矛盾或歧义，应按以下顺序解释：</w:t>
      </w:r>
    </w:p>
    <w:p w14:paraId="0694CA2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（1）政府采购合同协议书及其变更、补充协议</w:t>
      </w:r>
    </w:p>
    <w:p w14:paraId="45C58AD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（2）政府采购合同专用条款</w:t>
      </w:r>
    </w:p>
    <w:p w14:paraId="71D5B14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（3）政府采购合同通用条款</w:t>
      </w:r>
    </w:p>
    <w:p w14:paraId="7B266A2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（4）中标（成交）通知书</w:t>
      </w:r>
    </w:p>
    <w:p w14:paraId="38FDE96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（5）投标（响应）文件</w:t>
      </w:r>
    </w:p>
    <w:p w14:paraId="4F40136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（6）采购文件</w:t>
      </w:r>
    </w:p>
    <w:p w14:paraId="28019AD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（7）有关技术文件，图纸</w:t>
      </w:r>
    </w:p>
    <w:p w14:paraId="41F3C13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（8）国家法律、行政法规和规章制度规定或合同约定的作为合同组成部分的其他文件</w:t>
      </w:r>
    </w:p>
    <w:p w14:paraId="01F7B603">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6.合同生效</w:t>
      </w:r>
    </w:p>
    <w:p w14:paraId="3C602B1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本合同自____________________生效。</w:t>
      </w:r>
    </w:p>
    <w:p w14:paraId="41A792C0">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7.合同份数</w:t>
      </w:r>
    </w:p>
    <w:p w14:paraId="5C603BD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本合同一式 _______ 份，甲方执 _______ 份，乙方执 _______ 份，均具有 法律效力。</w:t>
      </w:r>
    </w:p>
    <w:p w14:paraId="5C0077AD">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8.合同融资支付约定</w:t>
      </w:r>
    </w:p>
    <w:p w14:paraId="0DB3AA66">
      <w:pPr>
        <w:widowControl/>
        <w:shd w:val="clear" w:color="auto" w:fill="FFFFFF"/>
        <w:wordWrap w:val="0"/>
        <w:spacing w:line="276" w:lineRule="auto"/>
        <w:ind w:firstLine="482" w:firstLineChars="200"/>
        <w:rPr>
          <w:rFonts w:ascii="宋体" w:hAnsi="宋体" w:eastAsia="宋体" w:cs="Noto Sans"/>
          <w:kern w:val="0"/>
          <w:sz w:val="24"/>
          <w:szCs w:val="27"/>
        </w:rPr>
      </w:pPr>
      <w:r>
        <w:rPr>
          <w:rFonts w:hint="eastAsia" w:ascii="宋体" w:hAnsi="宋体" w:eastAsia="宋体" w:cs="Noto Sans"/>
          <w:b/>
          <w:bCs/>
          <w:kern w:val="0"/>
          <w:sz w:val="24"/>
          <w:szCs w:val="27"/>
        </w:rPr>
        <w:t>8.1本合同已用于政府采购合同融资，为本项目提供合同融资的金融机构为：______，本合同项下所有款项，甲方须支付至本合同约定的乙方账号，未经_______书面同意，不得变更账号。</w:t>
      </w:r>
    </w:p>
    <w:p w14:paraId="0A9FB5C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合同订立时间：详见本合同封面的签订时间。</w:t>
      </w:r>
    </w:p>
    <w:p w14:paraId="78ED0B5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合同订立时间：详见本合同封面的签订时间。</w:t>
      </w:r>
    </w:p>
    <w:p w14:paraId="4EF1A4E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合同订立地点： ____________________________</w:t>
      </w:r>
    </w:p>
    <w:p w14:paraId="4D93DB4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附件：具体标的及其技术要求和商务要求、联合协议、分包意向协议等。</w:t>
      </w:r>
    </w:p>
    <w:p w14:paraId="2A588F02">
      <w:pPr>
        <w:widowControl/>
        <w:shd w:val="clear" w:color="auto" w:fill="FFFFFF"/>
        <w:wordWrap w:val="0"/>
        <w:spacing w:line="276" w:lineRule="auto"/>
        <w:ind w:firstLine="480" w:firstLineChars="200"/>
        <w:rPr>
          <w:rFonts w:ascii="宋体" w:hAnsi="宋体" w:eastAsia="宋体" w:cs="Noto Sans"/>
          <w:kern w:val="0"/>
          <w:sz w:val="24"/>
          <w:szCs w:val="27"/>
        </w:rPr>
      </w:pPr>
    </w:p>
    <w:p w14:paraId="21A64977">
      <w:pPr>
        <w:widowControl/>
        <w:shd w:val="clear" w:color="auto" w:fill="FFFFFF"/>
        <w:wordWrap w:val="0"/>
        <w:spacing w:line="276" w:lineRule="auto"/>
        <w:ind w:firstLine="480" w:firstLineChars="200"/>
        <w:rPr>
          <w:rFonts w:ascii="宋体" w:hAnsi="宋体" w:eastAsia="宋体" w:cs="Noto Sans"/>
          <w:kern w:val="0"/>
          <w:sz w:val="24"/>
          <w:szCs w:val="27"/>
        </w:rPr>
      </w:pPr>
    </w:p>
    <w:p w14:paraId="4F3BED05">
      <w:pPr>
        <w:widowControl/>
        <w:shd w:val="clear" w:color="auto" w:fill="FFFFFF"/>
        <w:wordWrap w:val="0"/>
        <w:spacing w:line="276" w:lineRule="auto"/>
        <w:ind w:firstLine="480" w:firstLineChars="200"/>
        <w:rPr>
          <w:rFonts w:ascii="宋体" w:hAnsi="宋体" w:eastAsia="宋体" w:cs="Noto Sans"/>
          <w:kern w:val="0"/>
          <w:sz w:val="24"/>
          <w:szCs w:val="27"/>
        </w:rPr>
      </w:pPr>
    </w:p>
    <w:p w14:paraId="1427237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甲方（采购人、受采购人委托签订合同的单位或采购文件约定的合同甲方）</w:t>
      </w:r>
    </w:p>
    <w:p w14:paraId="4DC1767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单位名称（公章或合同章）： {{未填写}}（盖章）</w:t>
      </w:r>
    </w:p>
    <w:p w14:paraId="0A90A16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法定代表人或其委托代理人（签章）：{{未填写}}</w:t>
      </w:r>
    </w:p>
    <w:p w14:paraId="24D233A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住 所：{{未填写}}</w:t>
      </w:r>
    </w:p>
    <w:p w14:paraId="3B8BCDD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联 系 人：{{未填写}}</w:t>
      </w:r>
    </w:p>
    <w:p w14:paraId="116824F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联系电话：{{未填写}}</w:t>
      </w:r>
    </w:p>
    <w:p w14:paraId="687B2E0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通信地址：{{未填写}}</w:t>
      </w:r>
    </w:p>
    <w:p w14:paraId="72CDEF7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邮政编码：{{未填写}}</w:t>
      </w:r>
    </w:p>
    <w:p w14:paraId="6E49396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电子邮箱：{{未填写}}</w:t>
      </w:r>
    </w:p>
    <w:p w14:paraId="4C069B5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统一社会信用代码：{{未填写}}</w:t>
      </w:r>
    </w:p>
    <w:p w14:paraId="062B796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 </w:t>
      </w:r>
    </w:p>
    <w:p w14:paraId="1D2711AD">
      <w:pPr>
        <w:widowControl/>
        <w:shd w:val="clear" w:color="auto" w:fill="FFFFFF"/>
        <w:wordWrap w:val="0"/>
        <w:spacing w:line="276" w:lineRule="auto"/>
        <w:ind w:firstLine="482" w:firstLineChars="200"/>
        <w:jc w:val="center"/>
        <w:outlineLvl w:val="1"/>
        <w:rPr>
          <w:rFonts w:ascii="宋体" w:hAnsi="宋体" w:eastAsia="宋体" w:cs="Noto Sans"/>
          <w:b/>
          <w:bCs/>
          <w:kern w:val="0"/>
          <w:sz w:val="24"/>
          <w:szCs w:val="40"/>
        </w:rPr>
      </w:pPr>
      <w:r>
        <w:rPr>
          <w:rFonts w:hint="eastAsia" w:ascii="宋体" w:hAnsi="宋体" w:eastAsia="宋体" w:cs="Noto Sans"/>
          <w:b/>
          <w:bCs/>
          <w:kern w:val="0"/>
          <w:sz w:val="24"/>
          <w:szCs w:val="40"/>
        </w:rPr>
        <w:t>第二节 政府采购合同通用条款</w:t>
      </w:r>
    </w:p>
    <w:p w14:paraId="3A49033B">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 定义</w:t>
      </w:r>
    </w:p>
    <w:p w14:paraId="0A64D9A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1.1合同当事人</w:t>
      </w:r>
    </w:p>
    <w:p w14:paraId="4DFA97B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（1）采购人（以下称甲方）是指使用财政性资金，通过政府采购方式向供应商购买货物及其相关服务的国家机关、事业单位、团体组织。</w:t>
      </w:r>
    </w:p>
    <w:p w14:paraId="5D1D069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（2）供应商（以下称乙方）是指参加政府采购活动并且中标（成交），向采购人提供合同约定的货物及其相关服务的法人、非法人组织或者自然人。</w:t>
      </w:r>
    </w:p>
    <w:p w14:paraId="6144C43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（3）其他合同主体是指除采购人和供应商以外，依法参与合同缔结或履行，享有权利、承担义务的合同当事人。</w:t>
      </w:r>
    </w:p>
    <w:p w14:paraId="455B68E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1.2本合同下列术语应解释为：</w:t>
      </w:r>
    </w:p>
    <w:p w14:paraId="690C454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C01133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（2）“合同价款”系指根据本合同规定乙方在全面履行合同义务后甲方应支付给乙方的价款。</w:t>
      </w:r>
    </w:p>
    <w:p w14:paraId="2408BEB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（3）“货物”系指乙方根据本合同规定须向甲方提供的各种形态和种类的物品，包括原材料、设备、产品（包括软件）及相关的其备品备件、工具、手册及其他技术资料和材料等。</w:t>
      </w:r>
    </w:p>
    <w:p w14:paraId="5D6B155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41956D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（5）“分包”系指中标（成交）供应商按采购文件、投标（响应）文件的规定，根据分包意向协议，将中标（成交）项目中的部分履约内容，分给具有相应资质条件的供应商履行合同的行为。</w:t>
      </w:r>
    </w:p>
    <w:p w14:paraId="19F1283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w:t>
      </w:r>
    </w:p>
    <w:p w14:paraId="1452C13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（7）其他术语解释，见</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w:t>
      </w:r>
    </w:p>
    <w:p w14:paraId="75EE0DBB">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2.合同标的及金额</w:t>
      </w:r>
    </w:p>
    <w:p w14:paraId="3552D7A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2.1 合同标的及金额应与中标（成交）结果一致。乙方为履行本合同而发生的所有费用均应包含在合同价款中，甲方不再另行支付其他任何费用。</w:t>
      </w:r>
    </w:p>
    <w:p w14:paraId="163CDD28">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3. 履行合同的时间、地点和方式</w:t>
      </w:r>
    </w:p>
    <w:p w14:paraId="07D9635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3.1 乙方应当在约定的时间、地点，按照约定方式履行合同。</w:t>
      </w:r>
    </w:p>
    <w:p w14:paraId="03450CFD">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4. 甲方的权利和义务</w:t>
      </w:r>
    </w:p>
    <w:p w14:paraId="2D2B939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4.1 签署合同后，甲方应确定项目负责人（或项目联系人），负责与本合同有关的事务。甲方有权对乙方的履约行为进行检查，并及时确认乙方提交的事项。甲方应当配合乙方完成相关项目实施工作。</w:t>
      </w:r>
    </w:p>
    <w:p w14:paraId="635809C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4.2 甲方有权要求乙方按时提交各阶段有关安排计划，并有权定期核对乙方提供货物数量、规格、质量等内容。甲方有权督促乙方工作并要求乙方更换不符合要求的货物。</w:t>
      </w:r>
    </w:p>
    <w:p w14:paraId="0105EE1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4.3 甲方有权要求乙方对缺陷部分予以修复，并按合同约定享有货物保修及其他合同约定的权利。</w:t>
      </w:r>
    </w:p>
    <w:p w14:paraId="0EE9909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4.4 甲方应当按照合同约定及时对交付的货物进行验收，未在</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约定的期限内对乙方履约提出任何异议或者向乙方作出任何说明的，视为验收通过。</w:t>
      </w:r>
    </w:p>
    <w:p w14:paraId="396898D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4.5 甲方应当根据合同约定及时向乙方支付合同价款，不得以内部人员变更、履行内部付款流程等为由，拒绝或迟延支付。</w:t>
      </w:r>
    </w:p>
    <w:p w14:paraId="1438C3F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4.6 国家法律法规规定及</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约定应由甲方承担的其他义务和责任。</w:t>
      </w:r>
    </w:p>
    <w:p w14:paraId="1B7036D4">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5. 乙方的权利和义务</w:t>
      </w:r>
    </w:p>
    <w:p w14:paraId="500E257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5.1 签署合同后，乙方应确定项目负责人（或项目联系人），负责与本合同有关的事务。</w:t>
      </w:r>
    </w:p>
    <w:p w14:paraId="17704EF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85803F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5.3乙方有权根据合同约定向甲方收取合同价款。</w:t>
      </w:r>
    </w:p>
    <w:p w14:paraId="31C597C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5.4国家法律法规规定及</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约定应由乙方承担的其他义务和责任。</w:t>
      </w:r>
    </w:p>
    <w:p w14:paraId="2E76F4DD">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6.合同履行</w:t>
      </w:r>
    </w:p>
    <w:p w14:paraId="030A0E3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6.1 甲乙双方应当按照</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约定顺序履行合同义务；如果没有先后顺序的，应当同时履行。</w:t>
      </w:r>
    </w:p>
    <w:p w14:paraId="2C9FA86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6.2 甲乙双方按照合同约定顺序履行合同义务时，应当先履行一方未履行的，后履行一方有权拒绝其履行请求。先履行一方履行不符合约定的，后履行一方有权拒绝其相应的履行请求。</w:t>
      </w:r>
    </w:p>
    <w:p w14:paraId="1B88DF0F">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7. 货物包装、运输、保险和交付要求</w:t>
      </w:r>
    </w:p>
    <w:p w14:paraId="7DD2CE7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7.1 本合同涉及商品包装、快递包装的，除</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另有约定外，包装应适应远距离运输、防潮、防震、防锈和防野蛮装卸等要求，确保货物安全无损地运抵</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约定的指定现场。</w:t>
      </w:r>
    </w:p>
    <w:p w14:paraId="3503884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7.2 除</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另有约定外，乙方负责办理将货物运抵本合同规定的交货地点，并装卸、交付至甲方的一切运输事项，相关费用应包含在合同价款中。</w:t>
      </w:r>
    </w:p>
    <w:p w14:paraId="45D985A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7.3 货物保险要求按</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规定执行。</w:t>
      </w:r>
    </w:p>
    <w:p w14:paraId="6AD7F1A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6FDB5F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7.5 乙方在运输到达之前应提前通知甲方，并提示货物运输装卸的注意事项，甲方配合乙方做好货物的接收工作。</w:t>
      </w:r>
    </w:p>
    <w:p w14:paraId="22E48A0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7.6 如因包装、运输问题导致货物损毁、丢失或者品质下降，甲方有权要求降价、换货、拒收部分或整批货物，由此产生的费用和损失，均由乙方承担。</w:t>
      </w:r>
    </w:p>
    <w:p w14:paraId="7875EA3A">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8. 质量标准和保证</w:t>
      </w:r>
    </w:p>
    <w:p w14:paraId="57A795B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8.1 质量标准</w:t>
      </w:r>
    </w:p>
    <w:p w14:paraId="5C0FD5C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52DAAA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（2）采用中华人民共和国法定计量单位。</w:t>
      </w:r>
    </w:p>
    <w:p w14:paraId="65F7F04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（3）乙方所提供的货物应符合国家有关安全、环保、卫生的规定。</w:t>
      </w:r>
    </w:p>
    <w:p w14:paraId="0BA9FD6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（4）乙方应向甲方提交所提供货物的技术文件，包括相应的中文技术文件，如：产品目录、图纸、操作手册、使用说明、维护手册或服务指南等。上述文件应包装好随货物一同发运。</w:t>
      </w:r>
    </w:p>
    <w:p w14:paraId="186A647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8.2 保证</w:t>
      </w:r>
    </w:p>
    <w:p w14:paraId="22D6815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439AD6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（2）在质量保证期内所发现的缺陷，甲方应尽快以书面形式通知乙方。</w:t>
      </w:r>
    </w:p>
    <w:p w14:paraId="31E9C8E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（3）乙方收到通知后，应在【政府采购合同专用条款】规定的响应时间内以合理的速度免费维修或更换有缺陷的货物或部件。</w:t>
      </w:r>
    </w:p>
    <w:p w14:paraId="5BD66AB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（4）在质量保证期内，如果货物的质量或规格与合同不符，或证实货物是有缺陷的，包括潜在的缺陷或使用不符合要求的材料等，甲方可以根据本合同第15.1条规定以书面形式追究乙方的违约责任。</w:t>
      </w:r>
    </w:p>
    <w:p w14:paraId="427CF6E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（5）乙方在约定的时间内未能弥补缺陷，甲方可采取必要的补救措施，但其风险和费用将由乙方承担，甲方根据合同约定对乙方行使的其他权利不受影响。</w:t>
      </w:r>
    </w:p>
    <w:p w14:paraId="4C1B4107">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9. 权利瑕疵担保</w:t>
      </w:r>
    </w:p>
    <w:p w14:paraId="29E6C28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9.1 乙方保证对其出售的货物享有合法的权利。</w:t>
      </w:r>
    </w:p>
    <w:p w14:paraId="1A064C3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9.2 乙方保证在交付的货物上不存在抵押权等担保物权。</w:t>
      </w:r>
    </w:p>
    <w:p w14:paraId="17C611D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9.3 如甲方使用上述货物构成对第三人侵权的，则由乙方承担全部责任。</w:t>
      </w:r>
    </w:p>
    <w:p w14:paraId="6250C31B">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10. 知识产权保护</w:t>
      </w:r>
    </w:p>
    <w:p w14:paraId="3F2168D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9E6258F">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11. 保密义务</w:t>
      </w:r>
    </w:p>
    <w:p w14:paraId="62EA5A8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中约定。</w:t>
      </w:r>
    </w:p>
    <w:p w14:paraId="6C387E41">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12. 合同价款支付</w:t>
      </w:r>
    </w:p>
    <w:p w14:paraId="71708F9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12.1 合同价款支付按照国库集中支付制度及财政管理相关规定执行。</w:t>
      </w:r>
    </w:p>
    <w:p w14:paraId="2920CC29">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中约定。</w:t>
      </w:r>
    </w:p>
    <w:p w14:paraId="61BFD86D">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13. 履约保证金</w:t>
      </w:r>
    </w:p>
    <w:p w14:paraId="62F5FC3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13.1 乙方应当以支票、汇票、本票或者金融机构、担保机构出具的保函等非现金形式提交。</w:t>
      </w:r>
    </w:p>
    <w:p w14:paraId="1F48FBB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13.2 如果乙方出现</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约定情形的，履约保证金不予退还；如果乙方未能按合同约定全面履行义务，甲方有权从履约保证金中取得补偿或赔偿，且不影响甲方要求乙方承担合同约定的超过履约保证金的违约责任的权利。</w:t>
      </w:r>
    </w:p>
    <w:p w14:paraId="4E15B71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13.3 甲方在项目通过验收后按照</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规定的时间内将履约保证金退还乙方；逾期退还的，乙方可要求甲方支付违约金，违约金按照</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规定支付。</w:t>
      </w:r>
    </w:p>
    <w:p w14:paraId="5D9CB49E">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14. 售后服务</w:t>
      </w:r>
    </w:p>
    <w:p w14:paraId="3D9118F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14.1 除项目不涉及或采购活动中明确约定无须承担外，乙方还应提供下列服务：</w:t>
      </w:r>
    </w:p>
    <w:p w14:paraId="135C665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（1）货物的现场移动、安装、调试、启动监督及技术支持；</w:t>
      </w:r>
    </w:p>
    <w:p w14:paraId="38ACD48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（2）提供货物组装和维修所需的专用工具和辅助材料；</w:t>
      </w:r>
    </w:p>
    <w:p w14:paraId="3D2A66E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（3）在</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约定的期限内对所有的货物实施运行监督、维修，但前提条件是该服务并不能免除乙方在质量保证期内所承担的义务；</w:t>
      </w:r>
    </w:p>
    <w:p w14:paraId="193E401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（4）在制造商所在地或指定现场就货物的安装、启动、运营、维护、废弃处置等对甲方操作人员进行培训；</w:t>
      </w:r>
    </w:p>
    <w:p w14:paraId="07E6296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（5）依照法律、行政法规的规定或者按照</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约定，货物在有效使用年限届满后应予回收的，乙方负有自行或者委托第三人对货物予以回收的义务；</w:t>
      </w:r>
    </w:p>
    <w:p w14:paraId="3574639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（6）</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规定由乙方提供的其他服务。</w:t>
      </w:r>
    </w:p>
    <w:p w14:paraId="7A7C88E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14.2 乙方提供的售后服务的费用已包含在合同价款中，甲方不再另行支付。</w:t>
      </w:r>
    </w:p>
    <w:p w14:paraId="2C46FD07">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15. 违约责任</w:t>
      </w:r>
    </w:p>
    <w:p w14:paraId="161520F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15.1质量瑕疵的违约责任</w:t>
      </w:r>
    </w:p>
    <w:p w14:paraId="4E3F1EF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乙方提供的产品不符合合同约定的质量标准或存在产品质量缺陷，甲方有权要求乙方根据</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要求及时修理、重作、更换，并承担由此给甲方造成的损失。</w:t>
      </w:r>
    </w:p>
    <w:p w14:paraId="30549EF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15.2 迟延交货的违约责任</w:t>
      </w:r>
    </w:p>
    <w:p w14:paraId="56CE274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4E8E36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（2）如果乙方没有按照合同规定的时间交货和提供相关服务，甲方有权从货款中扣除误期赔偿费而不影响合同项下的其他补救方法，赔偿费按</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规定执行。如果涉及公共利益，且赔偿金额无法弥补公共利益损失，甲方可要求继续履行或者采取其他补救措施。</w:t>
      </w:r>
    </w:p>
    <w:p w14:paraId="30EFE5E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15.3 迟延支付的违约责任</w:t>
      </w:r>
    </w:p>
    <w:p w14:paraId="6F22B9B3">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甲方存在迟延支付乙方合同款项的，应当承担</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规定的逾期付款利息。</w:t>
      </w:r>
    </w:p>
    <w:p w14:paraId="587E174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15.4其他违约责任根据项目实际需要按</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规定执行。</w:t>
      </w:r>
    </w:p>
    <w:p w14:paraId="1BA8A4FE">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16.合同变更、中止与终止</w:t>
      </w:r>
    </w:p>
    <w:p w14:paraId="474E804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16.1合同的变更</w:t>
      </w:r>
    </w:p>
    <w:p w14:paraId="0A9B417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政府采购合同履行中，在不改变合同其他条款的前提下，甲方可以在合同价款10%的范围内追加与合同标的相同的货物，并就此与乙方协商一致后签订补充协议。</w:t>
      </w:r>
    </w:p>
    <w:p w14:paraId="28FA33D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16.2合同的中止</w:t>
      </w:r>
    </w:p>
    <w:p w14:paraId="7A0288E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（1）合同履行过程中因供应商就采购文件、采购过程或结果提起投诉的，甲方认为有必要的，可以中止合同的履行。</w:t>
      </w:r>
    </w:p>
    <w:p w14:paraId="5A4AD1B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3207A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（3）乙方分立、合并或者变更住所的，应当及时以书面形式告知甲方。乙方没有及时告知甲方，致使合同履行发生困难的，甲方可以中止合同履行并要求乙方承担由此给甲方造成的损失。</w:t>
      </w:r>
    </w:p>
    <w:p w14:paraId="5AF9621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（4）甲方不得以行政区划调整、政府换届、机构或者职能调整以及相关责任人更替为由中止合同。</w:t>
      </w:r>
    </w:p>
    <w:p w14:paraId="5C4CA48A">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16.3合同的终止</w:t>
      </w:r>
    </w:p>
    <w:p w14:paraId="407D1B3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（1）合同因有效期限届满而终止；</w:t>
      </w:r>
    </w:p>
    <w:p w14:paraId="10DA168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（2）乙方未按合同约定履行，构成根本性违约的，甲方有权终止合同，并追究乙方的违约责任。</w:t>
      </w:r>
    </w:p>
    <w:p w14:paraId="331ACEA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16.4 涉及国家利益、社会公共利益的情形</w:t>
      </w:r>
    </w:p>
    <w:p w14:paraId="22CA4DBC">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政府采购合同继续履行将损害国家利益和社会公共利益的，双方当事人应当变更、中止或者终止合同。有过错的一方应当承担赔偿责任，双方都有过错的，各自承担相应的责任。</w:t>
      </w:r>
    </w:p>
    <w:p w14:paraId="3A9A3647">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17. 合同分包</w:t>
      </w:r>
    </w:p>
    <w:p w14:paraId="00A9704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17.1 乙方不得将合同转包给其他供应商。涉及合同分包的，乙方应根据采购文件和投标（响应）文件规定进行合同分包。</w:t>
      </w:r>
    </w:p>
    <w:p w14:paraId="654508C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17.2 乙方执行政府采购政策向中小企业依法分包的，乙方应当按采购文件和投标（响应）文件签订分包意向协议，分包意向协议属于本合同组成部分。</w:t>
      </w:r>
    </w:p>
    <w:p w14:paraId="5B348AEE">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18. 不可抗力</w:t>
      </w:r>
    </w:p>
    <w:p w14:paraId="48655F07">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18.1 不可抗力是指合同双方不能预见、不能避免且不能克服的客观情况。</w:t>
      </w:r>
    </w:p>
    <w:p w14:paraId="185120D5">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18.2 任何一方对由于不可抗力造成的部分或全部不能履行合同不承担违约责任。但迟延履行后发生不可抗力的，不能免除责任。</w:t>
      </w:r>
    </w:p>
    <w:p w14:paraId="5487E9F8">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C5C7D3">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19. 解决争议的方法</w:t>
      </w:r>
    </w:p>
    <w:p w14:paraId="241A919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19.1 因本合同及合同有关事项发生的争议，由甲乙双方友好协商解决。协商不成时，可以向有关组织申请调解。合同一方或双方不愿调解或调解不成的，可以通过仲裁或诉讼的方式解决争议。</w:t>
      </w:r>
    </w:p>
    <w:p w14:paraId="2CA239BE">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19.2 选择仲裁的，应在</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中明确仲裁机构及仲裁地；通过诉讼方式解决的，可以在</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中进一步约定选择与争议有实际联系的地点的人民法院管辖，但管辖法院的约定不得违反级别管辖和专属管辖的规定。</w:t>
      </w:r>
    </w:p>
    <w:p w14:paraId="6B97D1F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19.3 如甲乙双方有争议的事项不影响合同其他部分的履行，在争议解决期间，合同其他部分应当继续履行。</w:t>
      </w:r>
    </w:p>
    <w:p w14:paraId="04833AA3">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20. 政府采购政策</w:t>
      </w:r>
    </w:p>
    <w:p w14:paraId="00EE48B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20.1 本合同应当按照规定执行政府采购政策。</w:t>
      </w:r>
    </w:p>
    <w:p w14:paraId="6865C60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5876B96">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6FD99F6">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21. 法律适用</w:t>
      </w:r>
    </w:p>
    <w:p w14:paraId="1B200112">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21.1 本合同的订立、生效、解释、履行及与本合同有关的争议解决，均适用法律、行政法规。</w:t>
      </w:r>
    </w:p>
    <w:p w14:paraId="3F85EEF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21.2 本合同条款与法律、行政法规的强制性规定不一致的，双方当事人应按照法律、行政法规的强制性规定修改本合同的相关条款。</w:t>
      </w:r>
    </w:p>
    <w:p w14:paraId="24880C73">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22. 通知</w:t>
      </w:r>
    </w:p>
    <w:p w14:paraId="109EFA7F">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22.1 本合同任何一方向对方发出的通知、信件、数据电文等，应当发送至本合同第一部分《政府采购合同协议书》所约定的通讯地址、联系人、联系电话或电子邮箱。</w:t>
      </w:r>
    </w:p>
    <w:p w14:paraId="4DB0C634">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22.2 一方当事人变更名称、住所、联系人、联系电话或电子邮箱等信息的，应当在变更后3日内及时书面通知对方，对方实际收到变更通知前的送达仍为有效送达。</w:t>
      </w:r>
    </w:p>
    <w:p w14:paraId="5DADB3AD">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22.3本合同一方给另一方的通知均应采用书面形式，传真或快递送到本合同中规定的对方的地址和办理签收手续。</w:t>
      </w:r>
    </w:p>
    <w:p w14:paraId="2C10FB01">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22.4通知以送达之日或通知书中规定的生效之日起生效，两者中以较迟之日为准。</w:t>
      </w:r>
    </w:p>
    <w:p w14:paraId="1130F51C">
      <w:pPr>
        <w:widowControl/>
        <w:shd w:val="clear" w:color="auto" w:fill="FFFFFF"/>
        <w:wordWrap w:val="0"/>
        <w:spacing w:line="276" w:lineRule="auto"/>
        <w:ind w:firstLine="482" w:firstLineChars="200"/>
        <w:jc w:val="left"/>
        <w:outlineLvl w:val="2"/>
        <w:rPr>
          <w:rFonts w:ascii="宋体" w:hAnsi="宋体" w:eastAsia="宋体" w:cs="Noto Sans"/>
          <w:b/>
          <w:bCs/>
          <w:kern w:val="0"/>
          <w:sz w:val="24"/>
          <w:szCs w:val="30"/>
        </w:rPr>
      </w:pPr>
      <w:r>
        <w:rPr>
          <w:rFonts w:hint="eastAsia" w:ascii="宋体" w:hAnsi="宋体" w:eastAsia="宋体" w:cs="Noto Sans"/>
          <w:b/>
          <w:bCs/>
          <w:kern w:val="0"/>
          <w:sz w:val="24"/>
          <w:szCs w:val="30"/>
        </w:rPr>
        <w:t>23.合同未尽事项</w:t>
      </w:r>
    </w:p>
    <w:p w14:paraId="5E0314F0">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23.1合同未尽事项见</w:t>
      </w:r>
      <w:r>
        <w:rPr>
          <w:rFonts w:hint="eastAsia" w:ascii="宋体" w:hAnsi="宋体" w:eastAsia="宋体" w:cs="Noto Sans"/>
          <w:kern w:val="0"/>
          <w:sz w:val="24"/>
        </w:rPr>
        <w:t>【政府采购合同专用条款】</w:t>
      </w:r>
      <w:r>
        <w:rPr>
          <w:rFonts w:hint="eastAsia" w:ascii="宋体" w:hAnsi="宋体" w:eastAsia="宋体" w:cs="Noto Sans"/>
          <w:kern w:val="0"/>
          <w:sz w:val="24"/>
          <w:szCs w:val="27"/>
        </w:rPr>
        <w:t>。</w:t>
      </w:r>
    </w:p>
    <w:p w14:paraId="41080D8B">
      <w:pPr>
        <w:widowControl/>
        <w:shd w:val="clear" w:color="auto" w:fill="FFFFFF"/>
        <w:wordWrap w:val="0"/>
        <w:spacing w:line="276" w:lineRule="auto"/>
        <w:ind w:firstLine="480" w:firstLineChars="200"/>
        <w:rPr>
          <w:rFonts w:ascii="宋体" w:hAnsi="宋体" w:eastAsia="宋体" w:cs="Noto Sans"/>
          <w:kern w:val="0"/>
          <w:sz w:val="24"/>
          <w:szCs w:val="27"/>
        </w:rPr>
      </w:pPr>
      <w:r>
        <w:rPr>
          <w:rFonts w:hint="eastAsia" w:ascii="宋体" w:hAnsi="宋体" w:eastAsia="宋体" w:cs="Noto Sans"/>
          <w:kern w:val="0"/>
          <w:sz w:val="24"/>
          <w:szCs w:val="27"/>
        </w:rPr>
        <w:t>23.2 合同附件与合同正文具有同等的法律效力。</w:t>
      </w:r>
    </w:p>
    <w:p w14:paraId="1BD12D5E">
      <w:pPr>
        <w:widowControl/>
        <w:shd w:val="clear" w:color="auto" w:fill="FFFFFF"/>
        <w:wordWrap w:val="0"/>
        <w:spacing w:line="276" w:lineRule="auto"/>
        <w:ind w:firstLine="482" w:firstLineChars="200"/>
        <w:jc w:val="center"/>
        <w:outlineLvl w:val="2"/>
        <w:rPr>
          <w:rFonts w:ascii="宋体" w:hAnsi="宋体" w:eastAsia="宋体" w:cs="Noto Sans"/>
          <w:b/>
          <w:bCs/>
          <w:kern w:val="0"/>
          <w:sz w:val="24"/>
          <w:szCs w:val="30"/>
        </w:rPr>
      </w:pPr>
      <w:r>
        <w:rPr>
          <w:rFonts w:hint="eastAsia" w:ascii="宋体" w:hAnsi="宋体" w:eastAsia="宋体" w:cs="Noto Sans"/>
          <w:b/>
          <w:bCs/>
          <w:kern w:val="0"/>
          <w:sz w:val="24"/>
          <w:szCs w:val="30"/>
        </w:rPr>
        <w:t>第三节 政府采购合同专用条款</w:t>
      </w:r>
    </w:p>
    <w:tbl>
      <w:tblPr>
        <w:tblStyle w:val="11"/>
        <w:tblW w:w="5000" w:type="pct"/>
        <w:tblInd w:w="0" w:type="dxa"/>
        <w:tblLayout w:type="autofit"/>
        <w:tblCellMar>
          <w:top w:w="0" w:type="dxa"/>
          <w:left w:w="0" w:type="dxa"/>
          <w:bottom w:w="0" w:type="dxa"/>
          <w:right w:w="0" w:type="dxa"/>
        </w:tblCellMar>
      </w:tblPr>
      <w:tblGrid>
        <w:gridCol w:w="1830"/>
        <w:gridCol w:w="2861"/>
        <w:gridCol w:w="5215"/>
      </w:tblGrid>
      <w:tr w14:paraId="5509886C">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FDF3F20">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第1.2（6）项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FF8A301">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联合体具体要求</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CB88876">
            <w:pPr>
              <w:widowControl/>
              <w:wordWrap w:val="0"/>
              <w:spacing w:line="276" w:lineRule="auto"/>
              <w:jc w:val="left"/>
              <w:rPr>
                <w:rFonts w:ascii="宋体" w:hAnsi="宋体" w:eastAsia="宋体" w:cs="宋体"/>
                <w:kern w:val="0"/>
                <w:sz w:val="24"/>
                <w:szCs w:val="27"/>
              </w:rPr>
            </w:pPr>
          </w:p>
        </w:tc>
      </w:tr>
      <w:tr w14:paraId="70226D5E">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0D4310A">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第1.2（7）项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D4105D5">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其他术语解释</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9E92E67">
            <w:pPr>
              <w:widowControl/>
              <w:wordWrap w:val="0"/>
              <w:spacing w:line="276" w:lineRule="auto"/>
              <w:jc w:val="left"/>
              <w:rPr>
                <w:rFonts w:ascii="宋体" w:hAnsi="宋体" w:eastAsia="宋体" w:cs="宋体"/>
                <w:kern w:val="0"/>
                <w:sz w:val="24"/>
                <w:szCs w:val="27"/>
              </w:rPr>
            </w:pPr>
          </w:p>
        </w:tc>
      </w:tr>
      <w:tr w14:paraId="1260A2BD">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75C4215">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第4.4款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37D1BA84">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履约验收中甲方提出异议或作出说明的期限</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A0D8E22">
            <w:pPr>
              <w:widowControl/>
              <w:wordWrap w:val="0"/>
              <w:spacing w:line="276" w:lineRule="auto"/>
              <w:jc w:val="left"/>
              <w:rPr>
                <w:rFonts w:ascii="宋体" w:hAnsi="宋体" w:eastAsia="宋体" w:cs="宋体"/>
                <w:kern w:val="0"/>
                <w:sz w:val="24"/>
                <w:szCs w:val="27"/>
              </w:rPr>
            </w:pPr>
          </w:p>
        </w:tc>
      </w:tr>
      <w:tr w14:paraId="01B87F34">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386678D">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第4.6款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905E14C">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约定甲方承担的其他义务和责任</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A3BA65B">
            <w:pPr>
              <w:widowControl/>
              <w:wordWrap w:val="0"/>
              <w:spacing w:line="276" w:lineRule="auto"/>
              <w:jc w:val="left"/>
              <w:rPr>
                <w:rFonts w:ascii="宋体" w:hAnsi="宋体" w:eastAsia="宋体" w:cs="宋体"/>
                <w:kern w:val="0"/>
                <w:sz w:val="24"/>
                <w:szCs w:val="27"/>
              </w:rPr>
            </w:pPr>
          </w:p>
        </w:tc>
      </w:tr>
      <w:tr w14:paraId="0C1F265B">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154EB0A">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第5.4款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3988EF7B">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约定乙方承担的其他义务和责任</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003A55A">
            <w:pPr>
              <w:widowControl/>
              <w:wordWrap w:val="0"/>
              <w:spacing w:line="276" w:lineRule="auto"/>
              <w:jc w:val="left"/>
              <w:rPr>
                <w:rFonts w:ascii="宋体" w:hAnsi="宋体" w:eastAsia="宋体" w:cs="宋体"/>
                <w:kern w:val="0"/>
                <w:sz w:val="24"/>
                <w:szCs w:val="27"/>
              </w:rPr>
            </w:pPr>
          </w:p>
        </w:tc>
      </w:tr>
      <w:tr w14:paraId="6C54C58A">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067019C">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第6.1款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35D319F">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履行合同义务的顺序</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AD90F11">
            <w:pPr>
              <w:widowControl/>
              <w:wordWrap w:val="0"/>
              <w:spacing w:line="276" w:lineRule="auto"/>
              <w:jc w:val="left"/>
              <w:rPr>
                <w:rFonts w:ascii="宋体" w:hAnsi="宋体" w:eastAsia="宋体" w:cs="宋体"/>
                <w:kern w:val="0"/>
                <w:sz w:val="24"/>
                <w:szCs w:val="27"/>
              </w:rPr>
            </w:pPr>
          </w:p>
        </w:tc>
      </w:tr>
      <w:tr w14:paraId="568F2B5F">
        <w:tblPrEx>
          <w:tblCellMar>
            <w:top w:w="0" w:type="dxa"/>
            <w:left w:w="0" w:type="dxa"/>
            <w:bottom w:w="0" w:type="dxa"/>
            <w:right w:w="0" w:type="dxa"/>
          </w:tblCellMar>
        </w:tblPrEx>
        <w:trPr>
          <w:trHeight w:val="567" w:hRule="atLeast"/>
        </w:trPr>
        <w:tc>
          <w:tcPr>
            <w:tcW w:w="924" w:type="pct"/>
            <w:vMerge w:val="restar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886C29F">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第7.1款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E95C5B6">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包装特殊要求</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87EBEE6">
            <w:pPr>
              <w:widowControl/>
              <w:wordWrap w:val="0"/>
              <w:spacing w:line="276" w:lineRule="auto"/>
              <w:jc w:val="left"/>
              <w:rPr>
                <w:rFonts w:ascii="宋体" w:hAnsi="宋体" w:eastAsia="宋体" w:cs="宋体"/>
                <w:kern w:val="0"/>
                <w:sz w:val="24"/>
                <w:szCs w:val="27"/>
              </w:rPr>
            </w:pPr>
          </w:p>
        </w:tc>
      </w:tr>
      <w:tr w14:paraId="627B3F4F">
        <w:tblPrEx>
          <w:tblCellMar>
            <w:top w:w="0" w:type="dxa"/>
            <w:left w:w="0" w:type="dxa"/>
            <w:bottom w:w="0" w:type="dxa"/>
            <w:right w:w="0" w:type="dxa"/>
          </w:tblCellMar>
        </w:tblPrEx>
        <w:trPr>
          <w:trHeight w:val="567" w:hRule="atLeast"/>
        </w:trPr>
        <w:tc>
          <w:tcPr>
            <w:tcW w:w="924" w:type="pct"/>
            <w:vMerge w:val="continue"/>
            <w:tcBorders>
              <w:top w:val="single" w:color="333333" w:sz="6" w:space="0"/>
              <w:left w:val="single" w:color="333333" w:sz="6" w:space="0"/>
              <w:bottom w:val="single" w:color="333333" w:sz="6" w:space="0"/>
              <w:right w:val="single" w:color="333333" w:sz="6" w:space="0"/>
            </w:tcBorders>
            <w:vAlign w:val="center"/>
          </w:tcPr>
          <w:p w14:paraId="2C7E1FAD">
            <w:pPr>
              <w:widowControl/>
              <w:spacing w:line="276" w:lineRule="auto"/>
              <w:jc w:val="left"/>
              <w:rPr>
                <w:rFonts w:ascii="宋体" w:hAnsi="宋体" w:eastAsia="宋体" w:cs="宋体"/>
                <w:kern w:val="0"/>
                <w:sz w:val="24"/>
                <w:szCs w:val="27"/>
              </w:rPr>
            </w:pP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EF75B29">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指定现场</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43184CAC">
            <w:pPr>
              <w:widowControl/>
              <w:wordWrap w:val="0"/>
              <w:spacing w:line="276" w:lineRule="auto"/>
              <w:jc w:val="left"/>
              <w:rPr>
                <w:rFonts w:ascii="宋体" w:hAnsi="宋体" w:eastAsia="宋体" w:cs="宋体"/>
                <w:kern w:val="0"/>
                <w:sz w:val="24"/>
                <w:szCs w:val="27"/>
              </w:rPr>
            </w:pPr>
          </w:p>
        </w:tc>
      </w:tr>
      <w:tr w14:paraId="532E585D">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D4B63FF">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第7.2款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6BAB551">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运输特殊要求</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3901C40">
            <w:pPr>
              <w:widowControl/>
              <w:wordWrap w:val="0"/>
              <w:spacing w:line="276" w:lineRule="auto"/>
              <w:jc w:val="left"/>
              <w:rPr>
                <w:rFonts w:ascii="宋体" w:hAnsi="宋体" w:eastAsia="宋体" w:cs="宋体"/>
                <w:kern w:val="0"/>
                <w:sz w:val="24"/>
                <w:szCs w:val="27"/>
              </w:rPr>
            </w:pPr>
          </w:p>
        </w:tc>
      </w:tr>
      <w:tr w14:paraId="02F433CC">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D763F3F">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第7.3款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4E8D485">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保险要求</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3225896">
            <w:pPr>
              <w:widowControl/>
              <w:wordWrap w:val="0"/>
              <w:spacing w:line="276" w:lineRule="auto"/>
              <w:jc w:val="left"/>
              <w:rPr>
                <w:rFonts w:ascii="宋体" w:hAnsi="宋体" w:eastAsia="宋体" w:cs="宋体"/>
                <w:kern w:val="0"/>
                <w:sz w:val="24"/>
                <w:szCs w:val="27"/>
              </w:rPr>
            </w:pPr>
          </w:p>
        </w:tc>
      </w:tr>
      <w:tr w14:paraId="28314733">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42E40896">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第8.2（1）项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8DB2D4C">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质量保证期</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333CCB11">
            <w:pPr>
              <w:widowControl/>
              <w:wordWrap w:val="0"/>
              <w:spacing w:line="276" w:lineRule="auto"/>
              <w:jc w:val="left"/>
              <w:rPr>
                <w:rFonts w:ascii="宋体" w:hAnsi="宋体" w:eastAsia="宋体" w:cs="宋体"/>
                <w:kern w:val="0"/>
                <w:sz w:val="24"/>
                <w:szCs w:val="27"/>
              </w:rPr>
            </w:pPr>
          </w:p>
        </w:tc>
      </w:tr>
      <w:tr w14:paraId="2A74E57D">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1A34FE2">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第8.2（3）项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69CC838">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货物质量缺陷响应时间</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633AA48">
            <w:pPr>
              <w:widowControl/>
              <w:wordWrap w:val="0"/>
              <w:spacing w:line="276" w:lineRule="auto"/>
              <w:jc w:val="left"/>
              <w:rPr>
                <w:rFonts w:ascii="宋体" w:hAnsi="宋体" w:eastAsia="宋体" w:cs="宋体"/>
                <w:kern w:val="0"/>
                <w:sz w:val="24"/>
                <w:szCs w:val="27"/>
              </w:rPr>
            </w:pPr>
          </w:p>
        </w:tc>
      </w:tr>
      <w:tr w14:paraId="76D462F5">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C6F93E2">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第11.1款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668596F">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其他应当保密的信息</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D7207E0">
            <w:pPr>
              <w:widowControl/>
              <w:wordWrap w:val="0"/>
              <w:spacing w:line="276" w:lineRule="auto"/>
              <w:jc w:val="left"/>
              <w:rPr>
                <w:rFonts w:ascii="宋体" w:hAnsi="宋体" w:eastAsia="宋体" w:cs="宋体"/>
                <w:kern w:val="0"/>
                <w:sz w:val="24"/>
                <w:szCs w:val="27"/>
              </w:rPr>
            </w:pPr>
          </w:p>
        </w:tc>
      </w:tr>
      <w:tr w14:paraId="6B75C109">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C5CFD88">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第12.2款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1F026C9">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合同价款支付时间</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79E8D4D">
            <w:pPr>
              <w:widowControl/>
              <w:wordWrap w:val="0"/>
              <w:spacing w:line="276" w:lineRule="auto"/>
              <w:jc w:val="left"/>
              <w:rPr>
                <w:rFonts w:ascii="宋体" w:hAnsi="宋体" w:eastAsia="宋体" w:cs="宋体"/>
                <w:kern w:val="0"/>
                <w:sz w:val="24"/>
                <w:szCs w:val="27"/>
              </w:rPr>
            </w:pPr>
          </w:p>
        </w:tc>
      </w:tr>
      <w:tr w14:paraId="69D0CA0B">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03E509A">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第13.2款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968D338">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履约保证金不予退还的情形</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8F6F7E2">
            <w:pPr>
              <w:widowControl/>
              <w:wordWrap w:val="0"/>
              <w:spacing w:line="276" w:lineRule="auto"/>
              <w:jc w:val="left"/>
              <w:rPr>
                <w:rFonts w:ascii="宋体" w:hAnsi="宋体" w:eastAsia="宋体" w:cs="宋体"/>
                <w:kern w:val="0"/>
                <w:sz w:val="24"/>
                <w:szCs w:val="27"/>
              </w:rPr>
            </w:pPr>
          </w:p>
        </w:tc>
      </w:tr>
      <w:tr w14:paraId="40A06635">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A87E653">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第13.3款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FA9AA42">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履约保证金退还时间及逾期退还的违约金</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357A893">
            <w:pPr>
              <w:widowControl/>
              <w:wordWrap w:val="0"/>
              <w:spacing w:line="276" w:lineRule="auto"/>
              <w:jc w:val="left"/>
              <w:rPr>
                <w:rFonts w:ascii="宋体" w:hAnsi="宋体" w:eastAsia="宋体" w:cs="宋体"/>
                <w:kern w:val="0"/>
                <w:sz w:val="24"/>
                <w:szCs w:val="27"/>
              </w:rPr>
            </w:pPr>
          </w:p>
        </w:tc>
      </w:tr>
      <w:tr w14:paraId="29B9402F">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6CB1FA23">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第14.1（3）项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54601D2">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运行监督、维修期限</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DA15E2B">
            <w:pPr>
              <w:widowControl/>
              <w:wordWrap w:val="0"/>
              <w:spacing w:line="276" w:lineRule="auto"/>
              <w:jc w:val="left"/>
              <w:rPr>
                <w:rFonts w:ascii="宋体" w:hAnsi="宋体" w:eastAsia="宋体" w:cs="宋体"/>
                <w:kern w:val="0"/>
                <w:sz w:val="24"/>
                <w:szCs w:val="27"/>
              </w:rPr>
            </w:pPr>
          </w:p>
        </w:tc>
      </w:tr>
      <w:tr w14:paraId="0DA1753A">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39C7508A">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第14.1（5）项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95D9F45">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货物回收的约定</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3AB9EBFF">
            <w:pPr>
              <w:widowControl/>
              <w:wordWrap w:val="0"/>
              <w:spacing w:line="276" w:lineRule="auto"/>
              <w:jc w:val="left"/>
              <w:rPr>
                <w:rFonts w:ascii="宋体" w:hAnsi="宋体" w:eastAsia="宋体" w:cs="宋体"/>
                <w:kern w:val="0"/>
                <w:sz w:val="24"/>
                <w:szCs w:val="27"/>
              </w:rPr>
            </w:pPr>
          </w:p>
        </w:tc>
      </w:tr>
      <w:tr w14:paraId="39409D6C">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6A32F9E">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第14.1（6）项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1A72F55">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乙方提供的其他服务</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670CB3C">
            <w:pPr>
              <w:widowControl/>
              <w:wordWrap w:val="0"/>
              <w:spacing w:line="276" w:lineRule="auto"/>
              <w:jc w:val="left"/>
              <w:rPr>
                <w:rFonts w:ascii="宋体" w:hAnsi="宋体" w:eastAsia="宋体" w:cs="宋体"/>
                <w:kern w:val="0"/>
                <w:sz w:val="24"/>
                <w:szCs w:val="27"/>
              </w:rPr>
            </w:pPr>
          </w:p>
        </w:tc>
      </w:tr>
      <w:tr w14:paraId="7F9298DD">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7009AE1">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第15.1款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46C407EF">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修理、重作、更换相关具体规定</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7553EA3">
            <w:pPr>
              <w:widowControl/>
              <w:wordWrap w:val="0"/>
              <w:spacing w:line="276" w:lineRule="auto"/>
              <w:jc w:val="left"/>
              <w:rPr>
                <w:rFonts w:ascii="宋体" w:hAnsi="宋体" w:eastAsia="宋体" w:cs="宋体"/>
                <w:kern w:val="0"/>
                <w:sz w:val="24"/>
                <w:szCs w:val="27"/>
              </w:rPr>
            </w:pPr>
          </w:p>
        </w:tc>
      </w:tr>
      <w:tr w14:paraId="43209588">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B412E2E">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第15.2（2）项</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C68B53B">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迟延交货赔偿费</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EB98E1F">
            <w:pPr>
              <w:widowControl/>
              <w:wordWrap w:val="0"/>
              <w:spacing w:line="276" w:lineRule="auto"/>
              <w:jc w:val="left"/>
              <w:rPr>
                <w:rFonts w:ascii="宋体" w:hAnsi="宋体" w:eastAsia="宋体" w:cs="宋体"/>
                <w:kern w:val="0"/>
                <w:sz w:val="24"/>
                <w:szCs w:val="27"/>
              </w:rPr>
            </w:pPr>
          </w:p>
        </w:tc>
      </w:tr>
      <w:tr w14:paraId="37324900">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A02DAB9">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第15.3款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99CD1A0">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逾期付款利息</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8B9147E">
            <w:pPr>
              <w:widowControl/>
              <w:wordWrap w:val="0"/>
              <w:spacing w:line="276" w:lineRule="auto"/>
              <w:jc w:val="left"/>
              <w:rPr>
                <w:rFonts w:ascii="宋体" w:hAnsi="宋体" w:eastAsia="宋体" w:cs="宋体"/>
                <w:kern w:val="0"/>
                <w:sz w:val="24"/>
                <w:szCs w:val="27"/>
              </w:rPr>
            </w:pPr>
          </w:p>
        </w:tc>
      </w:tr>
      <w:tr w14:paraId="2A36B0AD">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3E359D6">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第15.4款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04C2C33">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其他违约责任</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1CB127F8">
            <w:pPr>
              <w:widowControl/>
              <w:wordWrap w:val="0"/>
              <w:spacing w:line="276" w:lineRule="auto"/>
              <w:jc w:val="left"/>
              <w:rPr>
                <w:rFonts w:ascii="宋体" w:hAnsi="宋体" w:eastAsia="宋体" w:cs="宋体"/>
                <w:kern w:val="0"/>
                <w:sz w:val="24"/>
                <w:szCs w:val="27"/>
              </w:rPr>
            </w:pPr>
          </w:p>
        </w:tc>
      </w:tr>
      <w:tr w14:paraId="1EDD9362">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0B415096">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第19.2款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5BB3073">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解决争议的方法</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3C5AED72">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因本合同及合同有关事项发生的争议，按下列第____ 种方式解决：</w:t>
            </w:r>
          </w:p>
          <w:p w14:paraId="15478A0C">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（1）向 __________________仲裁委员会申请仲裁，仲裁地点为 ____________ ；</w:t>
            </w:r>
          </w:p>
          <w:p w14:paraId="54BD4C48">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（2）向__________________人民法院起诉。</w:t>
            </w:r>
          </w:p>
        </w:tc>
      </w:tr>
      <w:tr w14:paraId="0FEBA38A">
        <w:tblPrEx>
          <w:tblCellMar>
            <w:top w:w="0" w:type="dxa"/>
            <w:left w:w="0" w:type="dxa"/>
            <w:bottom w:w="0" w:type="dxa"/>
            <w:right w:w="0" w:type="dxa"/>
          </w:tblCellMar>
        </w:tblPrEx>
        <w:trPr>
          <w:trHeight w:val="567" w:hRule="atLeast"/>
        </w:trPr>
        <w:tc>
          <w:tcPr>
            <w:tcW w:w="92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580950A4">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第二节 第23.1款</w:t>
            </w:r>
          </w:p>
        </w:tc>
        <w:tc>
          <w:tcPr>
            <w:tcW w:w="1444"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74D6CB81">
            <w:pPr>
              <w:widowControl/>
              <w:wordWrap w:val="0"/>
              <w:spacing w:line="276" w:lineRule="auto"/>
              <w:jc w:val="left"/>
              <w:rPr>
                <w:rFonts w:ascii="宋体" w:hAnsi="宋体" w:eastAsia="宋体" w:cs="宋体"/>
                <w:kern w:val="0"/>
                <w:sz w:val="24"/>
                <w:szCs w:val="27"/>
              </w:rPr>
            </w:pPr>
            <w:r>
              <w:rPr>
                <w:rFonts w:ascii="宋体" w:hAnsi="宋体" w:eastAsia="宋体" w:cs="宋体"/>
                <w:kern w:val="0"/>
                <w:sz w:val="24"/>
                <w:szCs w:val="27"/>
              </w:rPr>
              <w:t>其他专用条款</w:t>
            </w:r>
          </w:p>
        </w:tc>
        <w:tc>
          <w:tcPr>
            <w:tcW w:w="2633" w:type="pct"/>
            <w:tcBorders>
              <w:top w:val="single" w:color="333333" w:sz="6" w:space="0"/>
              <w:left w:val="single" w:color="333333" w:sz="6" w:space="0"/>
              <w:bottom w:val="single" w:color="333333" w:sz="6" w:space="0"/>
              <w:right w:val="single" w:color="333333" w:sz="6" w:space="0"/>
            </w:tcBorders>
            <w:tcMar>
              <w:top w:w="84" w:type="dxa"/>
              <w:left w:w="134" w:type="dxa"/>
              <w:bottom w:w="84" w:type="dxa"/>
              <w:right w:w="134" w:type="dxa"/>
            </w:tcMar>
            <w:vAlign w:val="center"/>
          </w:tcPr>
          <w:p w14:paraId="264E9DD9">
            <w:pPr>
              <w:widowControl/>
              <w:wordWrap w:val="0"/>
              <w:spacing w:line="276" w:lineRule="auto"/>
              <w:jc w:val="left"/>
              <w:rPr>
                <w:rFonts w:ascii="宋体" w:hAnsi="宋体" w:eastAsia="宋体" w:cs="宋体"/>
                <w:kern w:val="0"/>
                <w:sz w:val="24"/>
                <w:szCs w:val="27"/>
              </w:rPr>
            </w:pPr>
          </w:p>
        </w:tc>
      </w:tr>
    </w:tbl>
    <w:p w14:paraId="6E8B6E12">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3F0C8DD4">
      <w:pPr>
        <w:widowControl/>
        <w:jc w:val="left"/>
        <w:rPr>
          <w:rFonts w:ascii="宋体" w:hAnsi="宋体" w:eastAsia="宋体" w:cs="Noto Sans"/>
          <w:kern w:val="0"/>
          <w:sz w:val="24"/>
          <w:szCs w:val="44"/>
        </w:rPr>
      </w:pPr>
      <w:r>
        <w:rPr>
          <w:rFonts w:ascii="宋体" w:hAnsi="宋体" w:eastAsia="宋体" w:cs="Noto Sans"/>
          <w:kern w:val="0"/>
          <w:sz w:val="24"/>
          <w:szCs w:val="44"/>
        </w:rPr>
        <w:br w:type="page"/>
      </w:r>
    </w:p>
    <w:p w14:paraId="617CB339">
      <w:pPr>
        <w:widowControl/>
        <w:shd w:val="clear" w:color="auto" w:fill="FFFFFF"/>
        <w:ind w:firstLine="723" w:firstLineChars="200"/>
        <w:jc w:val="center"/>
        <w:outlineLvl w:val="1"/>
        <w:rPr>
          <w:rFonts w:ascii="宋体" w:hAnsi="宋体" w:eastAsia="宋体" w:cs="Noto Sans"/>
          <w:b/>
          <w:kern w:val="0"/>
          <w:sz w:val="36"/>
          <w:szCs w:val="36"/>
        </w:rPr>
      </w:pPr>
      <w:r>
        <w:rPr>
          <w:rFonts w:ascii="宋体" w:hAnsi="宋体" w:eastAsia="宋体" w:cs="Noto Sans"/>
          <w:b/>
          <w:kern w:val="0"/>
          <w:sz w:val="36"/>
          <w:szCs w:val="36"/>
        </w:rPr>
        <w:t>第六章 响应文件格式</w:t>
      </w:r>
    </w:p>
    <w:p w14:paraId="5CC40333">
      <w:pPr>
        <w:widowControl/>
        <w:shd w:val="clear" w:color="auto" w:fill="FFFFFF"/>
        <w:wordWrap w:val="0"/>
        <w:spacing w:line="276" w:lineRule="auto"/>
        <w:ind w:firstLine="480" w:firstLineChars="200"/>
        <w:rPr>
          <w:rFonts w:ascii="宋体" w:hAnsi="宋体" w:eastAsia="宋体" w:cs="Noto Sans"/>
          <w:kern w:val="0"/>
          <w:sz w:val="24"/>
          <w:szCs w:val="27"/>
        </w:rPr>
      </w:pPr>
      <w:r>
        <w:rPr>
          <w:rFonts w:ascii="宋体" w:hAnsi="宋体" w:eastAsia="宋体" w:cs="Noto Sans"/>
          <w:kern w:val="0"/>
          <w:sz w:val="24"/>
          <w:szCs w:val="27"/>
        </w:rPr>
        <w:t>注:本附件所有格式为响应文件的组成部分仅供制作响应文件时参考,供应商应根据行业特点,结合本次协商要求，对有关表格进行补充或修改,但不得减少响应文件的格式内容。</w:t>
      </w:r>
    </w:p>
    <w:p w14:paraId="54A8ECB3">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1F1B90BA">
      <w:pPr>
        <w:widowControl/>
        <w:jc w:val="left"/>
        <w:rPr>
          <w:rFonts w:ascii="宋体" w:hAnsi="宋体" w:eastAsia="宋体" w:cs="Noto Sans"/>
          <w:b/>
          <w:bCs/>
          <w:kern w:val="0"/>
          <w:sz w:val="24"/>
          <w:szCs w:val="30"/>
        </w:rPr>
      </w:pPr>
      <w:r>
        <w:rPr>
          <w:rFonts w:ascii="宋体" w:hAnsi="宋体" w:eastAsia="宋体" w:cs="Noto Sans"/>
          <w:b/>
          <w:bCs/>
          <w:kern w:val="0"/>
          <w:sz w:val="24"/>
          <w:szCs w:val="30"/>
        </w:rPr>
        <w:br w:type="page"/>
      </w:r>
    </w:p>
    <w:p w14:paraId="273F4C0B">
      <w:pPr>
        <w:widowControl/>
        <w:shd w:val="clear" w:color="auto" w:fill="FFFFFF"/>
        <w:ind w:firstLine="723" w:firstLineChars="200"/>
        <w:jc w:val="center"/>
        <w:outlineLvl w:val="2"/>
        <w:rPr>
          <w:rFonts w:ascii="宋体" w:hAnsi="宋体" w:eastAsia="宋体" w:cs="Noto Sans"/>
          <w:b/>
          <w:bCs/>
          <w:kern w:val="0"/>
          <w:sz w:val="36"/>
          <w:szCs w:val="36"/>
        </w:rPr>
      </w:pPr>
      <w:r>
        <w:rPr>
          <w:rFonts w:ascii="宋体" w:hAnsi="宋体" w:eastAsia="宋体" w:cs="Noto Sans"/>
          <w:b/>
          <w:bCs/>
          <w:kern w:val="0"/>
          <w:sz w:val="36"/>
          <w:szCs w:val="36"/>
        </w:rPr>
        <w:t>封面格式</w:t>
      </w:r>
    </w:p>
    <w:p w14:paraId="47A070A0">
      <w:pPr>
        <w:widowControl/>
        <w:ind w:firstLine="723" w:firstLineChars="200"/>
        <w:jc w:val="center"/>
        <w:outlineLvl w:val="0"/>
        <w:rPr>
          <w:rFonts w:ascii="宋体" w:hAnsi="宋体" w:eastAsia="宋体" w:cs="宋体"/>
          <w:b/>
          <w:bCs/>
          <w:kern w:val="36"/>
          <w:sz w:val="36"/>
          <w:szCs w:val="36"/>
        </w:rPr>
      </w:pPr>
      <w:r>
        <w:rPr>
          <w:rFonts w:ascii="宋体" w:hAnsi="宋体" w:eastAsia="宋体" w:cs="宋体"/>
          <w:b/>
          <w:bCs/>
          <w:kern w:val="36"/>
          <w:sz w:val="36"/>
          <w:szCs w:val="36"/>
        </w:rPr>
        <w:t>福建省政府采购</w:t>
      </w:r>
    </w:p>
    <w:p w14:paraId="3D613017">
      <w:pPr>
        <w:widowControl/>
        <w:ind w:firstLine="723" w:firstLineChars="200"/>
        <w:jc w:val="center"/>
        <w:outlineLvl w:val="0"/>
        <w:rPr>
          <w:rFonts w:ascii="宋体" w:hAnsi="宋体" w:eastAsia="宋体" w:cs="宋体"/>
          <w:b/>
          <w:bCs/>
          <w:kern w:val="36"/>
          <w:sz w:val="36"/>
          <w:szCs w:val="36"/>
        </w:rPr>
      </w:pPr>
      <w:r>
        <w:rPr>
          <w:rFonts w:ascii="宋体" w:hAnsi="宋体" w:eastAsia="宋体" w:cs="宋体"/>
          <w:b/>
          <w:bCs/>
          <w:kern w:val="36"/>
          <w:sz w:val="36"/>
          <w:szCs w:val="36"/>
        </w:rPr>
        <w:t>单一来源采购项目</w:t>
      </w:r>
    </w:p>
    <w:p w14:paraId="1B48CA8C">
      <w:pPr>
        <w:widowControl/>
        <w:ind w:firstLine="723" w:firstLineChars="200"/>
        <w:jc w:val="center"/>
        <w:outlineLvl w:val="1"/>
        <w:rPr>
          <w:rFonts w:ascii="宋体" w:hAnsi="宋体" w:eastAsia="宋体" w:cs="宋体"/>
          <w:b/>
          <w:bCs/>
          <w:kern w:val="0"/>
          <w:sz w:val="36"/>
          <w:szCs w:val="36"/>
        </w:rPr>
      </w:pPr>
      <w:r>
        <w:rPr>
          <w:rFonts w:ascii="宋体" w:hAnsi="宋体" w:eastAsia="宋体" w:cs="宋体"/>
          <w:b/>
          <w:bCs/>
          <w:kern w:val="0"/>
          <w:sz w:val="36"/>
          <w:szCs w:val="36"/>
        </w:rPr>
        <w:t>响应文件</w:t>
      </w:r>
    </w:p>
    <w:p w14:paraId="69F580E0">
      <w:pPr>
        <w:widowControl/>
        <w:ind w:firstLine="723" w:firstLineChars="200"/>
        <w:jc w:val="center"/>
        <w:outlineLvl w:val="1"/>
        <w:rPr>
          <w:rFonts w:ascii="宋体" w:hAnsi="宋体" w:eastAsia="宋体" w:cs="宋体"/>
          <w:b/>
          <w:bCs/>
          <w:kern w:val="0"/>
          <w:sz w:val="36"/>
          <w:szCs w:val="36"/>
        </w:rPr>
      </w:pPr>
    </w:p>
    <w:p w14:paraId="6C100C3E">
      <w:pPr>
        <w:widowControl/>
        <w:ind w:firstLine="723" w:firstLineChars="200"/>
        <w:jc w:val="center"/>
        <w:outlineLvl w:val="2"/>
        <w:rPr>
          <w:rFonts w:ascii="宋体" w:hAnsi="宋体" w:eastAsia="宋体" w:cs="宋体"/>
          <w:b/>
          <w:bCs/>
          <w:kern w:val="0"/>
          <w:sz w:val="36"/>
          <w:szCs w:val="36"/>
        </w:rPr>
      </w:pPr>
      <w:r>
        <w:rPr>
          <w:rFonts w:ascii="宋体" w:hAnsi="宋体" w:eastAsia="宋体" w:cs="宋体"/>
          <w:b/>
          <w:bCs/>
          <w:kern w:val="0"/>
          <w:sz w:val="36"/>
          <w:szCs w:val="36"/>
        </w:rPr>
        <w:t>（填写正本或副本）</w:t>
      </w:r>
    </w:p>
    <w:p w14:paraId="551B1B52">
      <w:pPr>
        <w:widowControl/>
        <w:spacing w:line="480" w:lineRule="auto"/>
        <w:ind w:firstLine="480" w:firstLineChars="200"/>
        <w:jc w:val="left"/>
        <w:rPr>
          <w:rFonts w:ascii="宋体" w:hAnsi="宋体" w:eastAsia="宋体" w:cs="宋体"/>
          <w:kern w:val="0"/>
          <w:sz w:val="24"/>
          <w:szCs w:val="24"/>
        </w:rPr>
      </w:pPr>
    </w:p>
    <w:p w14:paraId="4BC41FFF">
      <w:pPr>
        <w:widowControl/>
        <w:spacing w:line="480" w:lineRule="auto"/>
        <w:ind w:firstLine="480" w:firstLineChars="200"/>
        <w:jc w:val="left"/>
        <w:rPr>
          <w:rFonts w:ascii="宋体" w:hAnsi="宋体" w:eastAsia="宋体" w:cs="宋体"/>
          <w:kern w:val="0"/>
          <w:sz w:val="24"/>
          <w:szCs w:val="24"/>
        </w:rPr>
      </w:pPr>
    </w:p>
    <w:p w14:paraId="299C3C44">
      <w:pPr>
        <w:widowControl/>
        <w:spacing w:line="480" w:lineRule="auto"/>
        <w:ind w:firstLine="480" w:firstLineChars="200"/>
        <w:jc w:val="left"/>
        <w:rPr>
          <w:rFonts w:ascii="宋体" w:hAnsi="宋体" w:eastAsia="宋体" w:cs="宋体"/>
          <w:kern w:val="0"/>
          <w:sz w:val="24"/>
          <w:szCs w:val="24"/>
        </w:rPr>
      </w:pPr>
    </w:p>
    <w:p w14:paraId="188C200B">
      <w:pPr>
        <w:widowControl/>
        <w:spacing w:line="480" w:lineRule="auto"/>
        <w:ind w:firstLine="480" w:firstLineChars="200"/>
        <w:jc w:val="left"/>
        <w:rPr>
          <w:rFonts w:ascii="宋体" w:hAnsi="宋体" w:eastAsia="宋体" w:cs="宋体"/>
          <w:kern w:val="0"/>
          <w:sz w:val="24"/>
          <w:szCs w:val="24"/>
        </w:rPr>
      </w:pPr>
    </w:p>
    <w:p w14:paraId="75504DA6">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项目名称：</w:t>
      </w:r>
      <w:r>
        <w:rPr>
          <w:rFonts w:ascii="宋体" w:hAnsi="宋体" w:eastAsia="宋体" w:cs="宋体"/>
          <w:b/>
          <w:bCs/>
          <w:kern w:val="0"/>
          <w:sz w:val="24"/>
          <w:szCs w:val="30"/>
          <w:u w:val="single"/>
        </w:rPr>
        <w:t>                                  </w:t>
      </w:r>
    </w:p>
    <w:p w14:paraId="35D27C54">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项目编号：</w:t>
      </w:r>
      <w:r>
        <w:rPr>
          <w:rFonts w:ascii="宋体" w:hAnsi="宋体" w:eastAsia="宋体" w:cs="宋体"/>
          <w:b/>
          <w:bCs/>
          <w:kern w:val="0"/>
          <w:sz w:val="24"/>
          <w:szCs w:val="30"/>
          <w:u w:val="single"/>
        </w:rPr>
        <w:t>                                  </w:t>
      </w:r>
    </w:p>
    <w:p w14:paraId="5EF85E20">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合同包号：</w:t>
      </w:r>
      <w:r>
        <w:rPr>
          <w:rFonts w:ascii="宋体" w:hAnsi="宋体" w:eastAsia="宋体" w:cs="宋体"/>
          <w:b/>
          <w:bCs/>
          <w:kern w:val="0"/>
          <w:sz w:val="24"/>
          <w:szCs w:val="30"/>
          <w:u w:val="single"/>
        </w:rPr>
        <w:t>                                  </w:t>
      </w:r>
    </w:p>
    <w:p w14:paraId="784138BB">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供应商名称：</w:t>
      </w:r>
      <w:r>
        <w:rPr>
          <w:rFonts w:ascii="宋体" w:hAnsi="宋体" w:eastAsia="宋体" w:cs="宋体"/>
          <w:b/>
          <w:bCs/>
          <w:kern w:val="0"/>
          <w:sz w:val="24"/>
          <w:szCs w:val="30"/>
          <w:u w:val="single"/>
        </w:rPr>
        <w:t>                                  </w:t>
      </w:r>
    </w:p>
    <w:p w14:paraId="6B388044">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单位负责人名称：</w:t>
      </w:r>
      <w:r>
        <w:rPr>
          <w:rFonts w:ascii="宋体" w:hAnsi="宋体" w:eastAsia="宋体" w:cs="宋体"/>
          <w:b/>
          <w:bCs/>
          <w:kern w:val="0"/>
          <w:sz w:val="24"/>
          <w:szCs w:val="30"/>
          <w:u w:val="single"/>
        </w:rPr>
        <w:t>                                  </w:t>
      </w:r>
    </w:p>
    <w:p w14:paraId="03369979">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授权代表名称：</w:t>
      </w:r>
      <w:r>
        <w:rPr>
          <w:rFonts w:ascii="宋体" w:hAnsi="宋体" w:eastAsia="宋体" w:cs="宋体"/>
          <w:b/>
          <w:bCs/>
          <w:kern w:val="0"/>
          <w:sz w:val="24"/>
          <w:szCs w:val="30"/>
          <w:u w:val="single"/>
        </w:rPr>
        <w:t>                                  </w:t>
      </w:r>
    </w:p>
    <w:p w14:paraId="10709412">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联 系 电 话：</w:t>
      </w:r>
      <w:r>
        <w:rPr>
          <w:rFonts w:ascii="宋体" w:hAnsi="宋体" w:eastAsia="宋体" w:cs="宋体"/>
          <w:b/>
          <w:bCs/>
          <w:kern w:val="0"/>
          <w:sz w:val="24"/>
          <w:szCs w:val="30"/>
          <w:u w:val="single"/>
        </w:rPr>
        <w:t>                                  </w:t>
      </w:r>
    </w:p>
    <w:p w14:paraId="3034844F">
      <w:pPr>
        <w:widowControl/>
        <w:spacing w:line="480" w:lineRule="auto"/>
        <w:ind w:firstLine="482" w:firstLineChars="200"/>
        <w:jc w:val="center"/>
        <w:outlineLvl w:val="2"/>
        <w:rPr>
          <w:rFonts w:ascii="宋体" w:hAnsi="宋体" w:eastAsia="宋体" w:cs="宋体"/>
          <w:b/>
          <w:bCs/>
          <w:kern w:val="0"/>
          <w:sz w:val="24"/>
          <w:szCs w:val="30"/>
        </w:rPr>
      </w:pPr>
      <w:r>
        <w:rPr>
          <w:rFonts w:ascii="宋体" w:hAnsi="宋体" w:eastAsia="宋体" w:cs="宋体"/>
          <w:b/>
          <w:bCs/>
          <w:kern w:val="0"/>
          <w:sz w:val="24"/>
          <w:szCs w:val="30"/>
        </w:rPr>
        <w:t>联 系 地址：</w:t>
      </w:r>
      <w:r>
        <w:rPr>
          <w:rFonts w:ascii="宋体" w:hAnsi="宋体" w:eastAsia="宋体" w:cs="宋体"/>
          <w:b/>
          <w:bCs/>
          <w:kern w:val="0"/>
          <w:sz w:val="24"/>
          <w:szCs w:val="30"/>
          <w:u w:val="single"/>
        </w:rPr>
        <w:t>                                  </w:t>
      </w:r>
    </w:p>
    <w:p w14:paraId="7527DD4A">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36235A09">
      <w:pPr>
        <w:widowControl/>
        <w:jc w:val="left"/>
        <w:rPr>
          <w:rFonts w:ascii="宋体" w:hAnsi="宋体" w:eastAsia="宋体" w:cs="Noto Sans"/>
          <w:b/>
          <w:bCs/>
          <w:kern w:val="0"/>
          <w:sz w:val="24"/>
          <w:szCs w:val="30"/>
        </w:rPr>
      </w:pPr>
      <w:r>
        <w:rPr>
          <w:rFonts w:ascii="宋体" w:hAnsi="宋体" w:eastAsia="宋体" w:cs="Noto Sans"/>
          <w:b/>
          <w:bCs/>
          <w:kern w:val="0"/>
          <w:sz w:val="24"/>
          <w:szCs w:val="30"/>
        </w:rPr>
        <w:br w:type="page"/>
      </w:r>
    </w:p>
    <w:p w14:paraId="01B54201">
      <w:pPr>
        <w:widowControl/>
        <w:shd w:val="clear" w:color="auto" w:fill="FFFFFF"/>
        <w:ind w:firstLine="723" w:firstLineChars="200"/>
        <w:jc w:val="center"/>
        <w:outlineLvl w:val="2"/>
        <w:rPr>
          <w:rFonts w:ascii="宋体" w:hAnsi="宋体" w:eastAsia="宋体" w:cs="Noto Sans"/>
          <w:b/>
          <w:bCs/>
          <w:kern w:val="0"/>
          <w:sz w:val="36"/>
          <w:szCs w:val="36"/>
        </w:rPr>
      </w:pPr>
      <w:r>
        <w:rPr>
          <w:rFonts w:ascii="宋体" w:hAnsi="宋体" w:eastAsia="宋体" w:cs="Noto Sans"/>
          <w:b/>
          <w:bCs/>
          <w:kern w:val="0"/>
          <w:sz w:val="36"/>
          <w:szCs w:val="36"/>
        </w:rPr>
        <w:t>目录</w:t>
      </w:r>
    </w:p>
    <w:p w14:paraId="70DCF77E">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一、协商响应声明</w:t>
      </w:r>
    </w:p>
    <w:p w14:paraId="7F276435">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附件1、《单位负责人身份证明复印件》</w:t>
      </w:r>
    </w:p>
    <w:p w14:paraId="73BF68B0">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附件2、《单位负责人授权书》(单位负责人参加协商的可无须提供本函)</w:t>
      </w:r>
    </w:p>
    <w:p w14:paraId="01671164">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二、供应商基本情况</w:t>
      </w:r>
    </w:p>
    <w:p w14:paraId="490096D0">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附件3、供应商基本资质材料</w:t>
      </w:r>
    </w:p>
    <w:p w14:paraId="590ABCE3">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附件4、协商保证金银行汇款凭证复印件</w:t>
      </w:r>
    </w:p>
    <w:p w14:paraId="13230513">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附件5、采购文件要求的供应商其他资料</w:t>
      </w:r>
    </w:p>
    <w:p w14:paraId="7E128F25">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三、单一来源报价资料</w:t>
      </w:r>
    </w:p>
    <w:p w14:paraId="2934A9E1">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附件6、开标（报价）一览表</w:t>
      </w:r>
    </w:p>
    <w:p w14:paraId="090ECE65">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附件7、采购标的成本说明(格式自定)</w:t>
      </w:r>
    </w:p>
    <w:p w14:paraId="1E5B3763">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附件8、同类项目合同价格说明(格式自定)</w:t>
      </w:r>
    </w:p>
    <w:p w14:paraId="15715453">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附件9、供应商相关专利、专有技术情况说明(格式自定)</w:t>
      </w:r>
    </w:p>
    <w:p w14:paraId="612DFD17">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四、技术商务条款响应情况</w:t>
      </w:r>
    </w:p>
    <w:p w14:paraId="3E1BFA4A">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附件10、标的说明、技术方案或服务方案</w:t>
      </w:r>
    </w:p>
    <w:p w14:paraId="2C541011">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附件11、协商内容及要求响应表</w:t>
      </w:r>
    </w:p>
    <w:p w14:paraId="71A369BD">
      <w:pPr>
        <w:widowControl/>
        <w:wordWrap w:val="0"/>
        <w:spacing w:line="276" w:lineRule="auto"/>
        <w:ind w:firstLine="480" w:firstLineChars="200"/>
        <w:jc w:val="left"/>
        <w:rPr>
          <w:rFonts w:ascii="宋体" w:hAnsi="宋体" w:eastAsia="宋体" w:cs="宋体"/>
          <w:kern w:val="0"/>
          <w:sz w:val="24"/>
          <w:szCs w:val="27"/>
        </w:rPr>
      </w:pPr>
      <w:r>
        <w:rPr>
          <w:rFonts w:ascii="宋体" w:hAnsi="宋体" w:eastAsia="宋体" w:cs="宋体"/>
          <w:kern w:val="0"/>
          <w:sz w:val="24"/>
          <w:szCs w:val="27"/>
        </w:rPr>
        <w:t>附件12、供应商认为需要提供的其他技术资料</w:t>
      </w:r>
    </w:p>
    <w:p w14:paraId="50E46935">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63B0F9EA">
      <w:pPr>
        <w:widowControl/>
        <w:jc w:val="left"/>
        <w:rPr>
          <w:rFonts w:ascii="宋体" w:hAnsi="宋体" w:eastAsia="宋体" w:cs="Noto Sans"/>
          <w:b/>
          <w:bCs/>
          <w:kern w:val="0"/>
          <w:sz w:val="24"/>
          <w:szCs w:val="30"/>
        </w:rPr>
      </w:pPr>
      <w:r>
        <w:rPr>
          <w:rFonts w:ascii="宋体" w:hAnsi="宋体" w:eastAsia="宋体" w:cs="Noto Sans"/>
          <w:b/>
          <w:bCs/>
          <w:kern w:val="0"/>
          <w:sz w:val="24"/>
          <w:szCs w:val="30"/>
        </w:rPr>
        <w:br w:type="page"/>
      </w:r>
    </w:p>
    <w:p w14:paraId="4AEDAF1F">
      <w:pPr>
        <w:widowControl/>
        <w:shd w:val="clear" w:color="auto" w:fill="FFFFFF"/>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一、协商响应声明</w:t>
      </w:r>
    </w:p>
    <w:p w14:paraId="65D0F402">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致：</w:t>
      </w:r>
      <w:r>
        <w:rPr>
          <w:rFonts w:ascii="宋体" w:hAnsi="宋体" w:eastAsia="宋体" w:cs="宋体"/>
          <w:kern w:val="0"/>
          <w:sz w:val="24"/>
          <w:szCs w:val="27"/>
          <w:u w:val="single"/>
        </w:rPr>
        <w:t>（采购人或采购代理机构）</w:t>
      </w:r>
    </w:p>
    <w:p w14:paraId="0063DE1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兹收到贵单位关于</w:t>
      </w:r>
      <w:r>
        <w:rPr>
          <w:rFonts w:ascii="宋体" w:hAnsi="宋体" w:eastAsia="宋体" w:cs="宋体"/>
          <w:kern w:val="0"/>
          <w:sz w:val="24"/>
          <w:szCs w:val="27"/>
          <w:u w:val="single"/>
        </w:rPr>
        <w:t>（填写“项目名称”） </w:t>
      </w:r>
      <w:r>
        <w:rPr>
          <w:rFonts w:ascii="宋体" w:hAnsi="宋体" w:eastAsia="宋体" w:cs="宋体"/>
          <w:kern w:val="0"/>
          <w:sz w:val="24"/>
          <w:szCs w:val="27"/>
        </w:rPr>
        <w:t>项目</w:t>
      </w:r>
      <w:r>
        <w:rPr>
          <w:rFonts w:ascii="宋体" w:hAnsi="宋体" w:eastAsia="宋体" w:cs="宋体"/>
          <w:kern w:val="0"/>
          <w:sz w:val="24"/>
          <w:szCs w:val="27"/>
          <w:u w:val="single"/>
        </w:rPr>
        <w:t>（项目编号：　　　　　） </w:t>
      </w:r>
      <w:r>
        <w:rPr>
          <w:rFonts w:ascii="宋体" w:hAnsi="宋体" w:eastAsia="宋体" w:cs="宋体"/>
          <w:kern w:val="0"/>
          <w:sz w:val="24"/>
          <w:szCs w:val="27"/>
        </w:rPr>
        <w:t>的协商邀请，本供应商代表</w:t>
      </w:r>
      <w:r>
        <w:rPr>
          <w:rFonts w:ascii="宋体" w:hAnsi="宋体" w:eastAsia="宋体" w:cs="宋体"/>
          <w:kern w:val="0"/>
          <w:sz w:val="24"/>
          <w:szCs w:val="27"/>
          <w:u w:val="single"/>
        </w:rPr>
        <w:t>（填写“全名”） </w:t>
      </w:r>
      <w:r>
        <w:rPr>
          <w:rFonts w:ascii="宋体" w:hAnsi="宋体" w:eastAsia="宋体" w:cs="宋体"/>
          <w:kern w:val="0"/>
          <w:sz w:val="24"/>
          <w:szCs w:val="27"/>
        </w:rPr>
        <w:t>已获得我方正式授权并代表供应商（填写“全称”）参加协调，并提交采购文件规定份数的响应文件正本和副本。</w:t>
      </w:r>
    </w:p>
    <w:p w14:paraId="588AA5C5">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根据本函，本供应商代表宣布我方保证遵守招标文件的全部规定，同时：</w:t>
      </w:r>
    </w:p>
    <w:p w14:paraId="1AC208C3">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1、确认：</w:t>
      </w:r>
    </w:p>
    <w:p w14:paraId="5D1D24A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1.1所投采购包的报价详见“报价（报价）一览表”，最终成交价格以双方协商一致的有效报价为准。</w:t>
      </w:r>
    </w:p>
    <w:p w14:paraId="2DE66ED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1.2我方已详细审查全部采购文件及其附件（若有），包括其澄清或修改（若有），并将自行承担因对全部采购文件理解不正确或误解而产生的相应后果。</w:t>
      </w:r>
    </w:p>
    <w:p w14:paraId="3E4A27F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2、承诺</w:t>
      </w:r>
    </w:p>
    <w:p w14:paraId="1FAB0CB2">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2.1采购文件各组成部分的内容及其所提交的全部资料是不可割离且真实、有效、准确、完整和不具有任何误导性的，否则造成不利后果由我方承担责任。</w:t>
      </w:r>
    </w:p>
    <w:p w14:paraId="36E47784">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2.2协商保证金：若出现采购文件第三章规定的情形，同意贵单位不予退还。</w:t>
      </w:r>
    </w:p>
    <w:p w14:paraId="3714B5E0">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2.3协商有效期：按照采购文件第三章规定执行，并在采购文件第二章载明的期限内保持有效。</w:t>
      </w:r>
    </w:p>
    <w:p w14:paraId="3574861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2.4若成交，则按照采购文件、我方响应文件及政府采购合同的约定履行责任和义务。</w:t>
      </w:r>
    </w:p>
    <w:p w14:paraId="371CF871">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2.5我方承诺遵守《中华人民共和国劳动合同法》有关规定和《中华人民共和国妇女权益保障法 》中关于“劳动和社会保障权益”的有关要求。</w:t>
      </w:r>
    </w:p>
    <w:p w14:paraId="32E4764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2.6若贵单位要求，我方同意提供与本项目采购有关的一切资料、数据或文件，并完全理解贵单位不一定要接受我方的报价。</w:t>
      </w:r>
    </w:p>
    <w:p w14:paraId="583F1496">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3、声明</w:t>
      </w:r>
    </w:p>
    <w:p w14:paraId="72984435">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228931D7">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3.2与本项目协商过程中有关的一切正式往来通讯请寄：</w:t>
      </w:r>
    </w:p>
    <w:p w14:paraId="5103411A">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地址：</w:t>
      </w:r>
      <w:r>
        <w:rPr>
          <w:rFonts w:ascii="宋体" w:hAnsi="宋体" w:eastAsia="宋体" w:cs="宋体"/>
          <w:kern w:val="0"/>
          <w:sz w:val="24"/>
          <w:szCs w:val="27"/>
          <w:u w:val="single"/>
        </w:rPr>
        <w:t>　　　　　　　</w:t>
      </w:r>
      <w:r>
        <w:rPr>
          <w:rFonts w:ascii="宋体" w:hAnsi="宋体" w:eastAsia="宋体" w:cs="宋体"/>
          <w:kern w:val="0"/>
          <w:sz w:val="24"/>
          <w:szCs w:val="27"/>
        </w:rPr>
        <w:t>邮编：</w:t>
      </w:r>
      <w:r>
        <w:rPr>
          <w:rFonts w:ascii="宋体" w:hAnsi="宋体" w:eastAsia="宋体" w:cs="宋体"/>
          <w:kern w:val="0"/>
          <w:sz w:val="24"/>
          <w:szCs w:val="27"/>
          <w:u w:val="single"/>
        </w:rPr>
        <w:t>　　　　　　　</w:t>
      </w:r>
    </w:p>
    <w:p w14:paraId="21F09CA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联系方法：</w:t>
      </w:r>
      <w:r>
        <w:rPr>
          <w:rFonts w:ascii="宋体" w:hAnsi="宋体" w:eastAsia="宋体" w:cs="宋体"/>
          <w:kern w:val="0"/>
          <w:sz w:val="24"/>
          <w:szCs w:val="27"/>
          <w:u w:val="single"/>
        </w:rPr>
        <w:t>　　　　　　　</w:t>
      </w:r>
    </w:p>
    <w:p w14:paraId="7843CD86">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1C5C906E">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7B60A2A6">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7022CA64">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7DC39E3E">
      <w:pPr>
        <w:widowControl/>
        <w:shd w:val="clear" w:color="auto" w:fill="FFFFFF"/>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附件1、法定代表人或单位负责人身份证明复印件</w:t>
      </w:r>
    </w:p>
    <w:p w14:paraId="364761F2">
      <w:pPr>
        <w:widowControl/>
        <w:ind w:firstLine="480" w:firstLineChars="200"/>
        <w:jc w:val="center"/>
        <w:rPr>
          <w:rFonts w:ascii="宋体" w:hAnsi="宋体" w:eastAsia="宋体" w:cs="宋体"/>
          <w:kern w:val="0"/>
          <w:sz w:val="24"/>
          <w:szCs w:val="27"/>
        </w:rPr>
      </w:pPr>
    </w:p>
    <w:p w14:paraId="261E775E">
      <w:pPr>
        <w:widowControl/>
        <w:ind w:firstLine="480" w:firstLineChars="200"/>
        <w:jc w:val="center"/>
        <w:rPr>
          <w:rFonts w:ascii="宋体" w:hAnsi="宋体" w:eastAsia="宋体" w:cs="宋体"/>
          <w:kern w:val="0"/>
          <w:sz w:val="24"/>
          <w:szCs w:val="27"/>
        </w:rPr>
      </w:pPr>
    </w:p>
    <w:p w14:paraId="406739E5">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法定代表人或单位负责人身份证正面复印件</w:t>
      </w:r>
    </w:p>
    <w:p w14:paraId="3140DC27">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（正面）</w:t>
      </w:r>
    </w:p>
    <w:p w14:paraId="4EE4DA1A">
      <w:pPr>
        <w:widowControl/>
        <w:ind w:firstLine="480" w:firstLineChars="200"/>
        <w:jc w:val="center"/>
        <w:rPr>
          <w:rFonts w:ascii="宋体" w:hAnsi="宋体" w:eastAsia="宋体" w:cs="宋体"/>
          <w:kern w:val="0"/>
          <w:sz w:val="24"/>
          <w:szCs w:val="27"/>
        </w:rPr>
      </w:pPr>
    </w:p>
    <w:p w14:paraId="2950A2E7">
      <w:pPr>
        <w:widowControl/>
        <w:ind w:firstLine="480" w:firstLineChars="200"/>
        <w:jc w:val="center"/>
        <w:rPr>
          <w:rFonts w:ascii="宋体" w:hAnsi="宋体" w:eastAsia="宋体" w:cs="宋体"/>
          <w:kern w:val="0"/>
          <w:sz w:val="24"/>
          <w:szCs w:val="27"/>
        </w:rPr>
      </w:pPr>
    </w:p>
    <w:p w14:paraId="4A615D0C">
      <w:pPr>
        <w:widowControl/>
        <w:ind w:firstLine="480" w:firstLineChars="200"/>
        <w:jc w:val="center"/>
        <w:rPr>
          <w:rFonts w:ascii="宋体" w:hAnsi="宋体" w:eastAsia="宋体" w:cs="宋体"/>
          <w:kern w:val="0"/>
          <w:sz w:val="24"/>
          <w:szCs w:val="27"/>
        </w:rPr>
      </w:pPr>
    </w:p>
    <w:p w14:paraId="48FF6346">
      <w:pPr>
        <w:widowControl/>
        <w:ind w:firstLine="480" w:firstLineChars="200"/>
        <w:jc w:val="center"/>
        <w:rPr>
          <w:rFonts w:ascii="宋体" w:hAnsi="宋体" w:eastAsia="宋体" w:cs="宋体"/>
          <w:kern w:val="0"/>
          <w:sz w:val="24"/>
          <w:szCs w:val="27"/>
        </w:rPr>
      </w:pPr>
    </w:p>
    <w:p w14:paraId="3255E7DC">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法定代表人或单位负责人身份证反面复印件</w:t>
      </w:r>
    </w:p>
    <w:p w14:paraId="04EF7966">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（反面）</w:t>
      </w:r>
    </w:p>
    <w:p w14:paraId="06372CC7">
      <w:pPr>
        <w:widowControl/>
        <w:ind w:firstLine="480" w:firstLineChars="200"/>
        <w:jc w:val="center"/>
        <w:rPr>
          <w:rFonts w:ascii="宋体" w:hAnsi="宋体" w:eastAsia="宋体" w:cs="宋体"/>
          <w:kern w:val="0"/>
          <w:sz w:val="24"/>
          <w:szCs w:val="27"/>
        </w:rPr>
      </w:pPr>
    </w:p>
    <w:p w14:paraId="38077DE1">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注：“单位负责人”指单位法定代表人（供应商为法人的）或法律、法规规定代表单位行使职权的主要负责人（供应商为其他组织的）。</w:t>
      </w:r>
    </w:p>
    <w:p w14:paraId="334A2D2E">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33C170C3">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02458950">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6649015B">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13FAD3AC">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附件2、单位负责人授权书(注：单位负责人参加协商的可无须提供本函)</w:t>
      </w:r>
    </w:p>
    <w:p w14:paraId="6407B1F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致：</w:t>
      </w:r>
      <w:r>
        <w:rPr>
          <w:rFonts w:ascii="宋体" w:hAnsi="宋体" w:eastAsia="宋体" w:cs="宋体"/>
          <w:kern w:val="0"/>
          <w:sz w:val="24"/>
          <w:szCs w:val="27"/>
          <w:u w:val="single"/>
        </w:rPr>
        <w:t>（采购人或采购代理机构）</w:t>
      </w:r>
    </w:p>
    <w:p w14:paraId="38D0EEFF">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u w:val="single"/>
        </w:rPr>
        <w:t>（供应商全称）</w:t>
      </w:r>
      <w:r>
        <w:rPr>
          <w:rFonts w:ascii="宋体" w:hAnsi="宋体" w:eastAsia="宋体" w:cs="宋体"/>
          <w:kern w:val="0"/>
          <w:sz w:val="24"/>
          <w:szCs w:val="27"/>
        </w:rPr>
        <w:t>单位负责人</w:t>
      </w:r>
      <w:r>
        <w:rPr>
          <w:rFonts w:ascii="宋体" w:hAnsi="宋体" w:eastAsia="宋体" w:cs="宋体"/>
          <w:kern w:val="0"/>
          <w:sz w:val="24"/>
          <w:szCs w:val="27"/>
          <w:u w:val="single"/>
        </w:rPr>
        <w:t>　　　　　 </w:t>
      </w:r>
      <w:r>
        <w:rPr>
          <w:rFonts w:ascii="宋体" w:hAnsi="宋体" w:eastAsia="宋体" w:cs="宋体"/>
          <w:kern w:val="0"/>
          <w:sz w:val="24"/>
          <w:szCs w:val="27"/>
        </w:rPr>
        <w:t>授权</w:t>
      </w:r>
      <w:r>
        <w:rPr>
          <w:rFonts w:ascii="宋体" w:hAnsi="宋体" w:eastAsia="宋体" w:cs="宋体"/>
          <w:kern w:val="0"/>
          <w:sz w:val="24"/>
          <w:szCs w:val="27"/>
          <w:u w:val="single"/>
        </w:rPr>
        <w:t>（供应商代表姓名）</w:t>
      </w:r>
      <w:r>
        <w:rPr>
          <w:rFonts w:ascii="宋体" w:hAnsi="宋体" w:eastAsia="宋体" w:cs="宋体"/>
          <w:kern w:val="0"/>
          <w:sz w:val="24"/>
          <w:szCs w:val="27"/>
        </w:rPr>
        <w:t>为本供应商协商代表， 代表本供应商参加贵司组织的</w:t>
      </w:r>
      <w:r>
        <w:rPr>
          <w:rFonts w:ascii="宋体" w:hAnsi="宋体" w:eastAsia="宋体" w:cs="宋体"/>
          <w:kern w:val="0"/>
          <w:sz w:val="24"/>
          <w:szCs w:val="27"/>
          <w:u w:val="single"/>
        </w:rPr>
        <w:t>　　　　　 </w:t>
      </w:r>
      <w:r>
        <w:rPr>
          <w:rFonts w:ascii="宋体" w:hAnsi="宋体" w:eastAsia="宋体" w:cs="宋体"/>
          <w:kern w:val="0"/>
          <w:sz w:val="24"/>
          <w:szCs w:val="27"/>
        </w:rPr>
        <w:t>项目</w:t>
      </w:r>
      <w:r>
        <w:rPr>
          <w:rFonts w:ascii="宋体" w:hAnsi="宋体" w:eastAsia="宋体" w:cs="宋体"/>
          <w:kern w:val="0"/>
          <w:sz w:val="24"/>
          <w:szCs w:val="27"/>
          <w:u w:val="single"/>
        </w:rPr>
        <w:t>（项目编号：　　　　　） </w:t>
      </w:r>
      <w:r>
        <w:rPr>
          <w:rFonts w:ascii="宋体" w:hAnsi="宋体" w:eastAsia="宋体" w:cs="宋体"/>
          <w:kern w:val="0"/>
          <w:sz w:val="24"/>
          <w:szCs w:val="27"/>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749D8A1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本授权书自出具之日起生效。</w:t>
      </w:r>
    </w:p>
    <w:p w14:paraId="06AFC7A3">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单位负责人：</w:t>
      </w:r>
      <w:r>
        <w:rPr>
          <w:rFonts w:ascii="宋体" w:hAnsi="宋体" w:eastAsia="宋体" w:cs="宋体"/>
          <w:kern w:val="0"/>
          <w:sz w:val="24"/>
          <w:szCs w:val="27"/>
          <w:u w:val="single"/>
        </w:rPr>
        <w:t>　　　　　　　</w:t>
      </w:r>
      <w:r>
        <w:rPr>
          <w:rFonts w:ascii="宋体" w:hAnsi="宋体" w:eastAsia="宋体" w:cs="宋体"/>
          <w:kern w:val="0"/>
          <w:sz w:val="24"/>
          <w:szCs w:val="27"/>
        </w:rPr>
        <w:t>性别：</w:t>
      </w:r>
      <w:r>
        <w:rPr>
          <w:rFonts w:ascii="宋体" w:hAnsi="宋体" w:eastAsia="宋体" w:cs="宋体"/>
          <w:kern w:val="0"/>
          <w:sz w:val="24"/>
          <w:szCs w:val="27"/>
          <w:u w:val="single"/>
        </w:rPr>
        <w:t>　　　　　　　</w:t>
      </w:r>
      <w:r>
        <w:rPr>
          <w:rFonts w:ascii="宋体" w:hAnsi="宋体" w:eastAsia="宋体" w:cs="宋体"/>
          <w:kern w:val="0"/>
          <w:sz w:val="24"/>
          <w:szCs w:val="27"/>
        </w:rPr>
        <w:t>身份证号：</w:t>
      </w:r>
      <w:r>
        <w:rPr>
          <w:rFonts w:ascii="宋体" w:hAnsi="宋体" w:eastAsia="宋体" w:cs="宋体"/>
          <w:kern w:val="0"/>
          <w:sz w:val="24"/>
          <w:szCs w:val="27"/>
          <w:u w:val="single"/>
        </w:rPr>
        <w:t>　　　　　　　</w:t>
      </w:r>
    </w:p>
    <w:p w14:paraId="361A1F0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协商代表：</w:t>
      </w:r>
      <w:r>
        <w:rPr>
          <w:rFonts w:ascii="宋体" w:hAnsi="宋体" w:eastAsia="宋体" w:cs="宋体"/>
          <w:kern w:val="0"/>
          <w:sz w:val="24"/>
          <w:szCs w:val="27"/>
          <w:u w:val="single"/>
        </w:rPr>
        <w:t>　　　　　　　</w:t>
      </w:r>
      <w:r>
        <w:rPr>
          <w:rFonts w:ascii="宋体" w:hAnsi="宋体" w:eastAsia="宋体" w:cs="宋体"/>
          <w:kern w:val="0"/>
          <w:sz w:val="24"/>
          <w:szCs w:val="27"/>
        </w:rPr>
        <w:t>性别：</w:t>
      </w:r>
      <w:r>
        <w:rPr>
          <w:rFonts w:ascii="宋体" w:hAnsi="宋体" w:eastAsia="宋体" w:cs="宋体"/>
          <w:kern w:val="0"/>
          <w:sz w:val="24"/>
          <w:szCs w:val="27"/>
          <w:u w:val="single"/>
        </w:rPr>
        <w:t>　　　　　　　</w:t>
      </w:r>
      <w:r>
        <w:rPr>
          <w:rFonts w:ascii="宋体" w:hAnsi="宋体" w:eastAsia="宋体" w:cs="宋体"/>
          <w:kern w:val="0"/>
          <w:sz w:val="24"/>
          <w:szCs w:val="27"/>
        </w:rPr>
        <w:t>身份证号：</w:t>
      </w:r>
      <w:r>
        <w:rPr>
          <w:rFonts w:ascii="宋体" w:hAnsi="宋体" w:eastAsia="宋体" w:cs="宋体"/>
          <w:kern w:val="0"/>
          <w:sz w:val="24"/>
          <w:szCs w:val="27"/>
          <w:u w:val="single"/>
        </w:rPr>
        <w:t>　　　　　　　</w:t>
      </w:r>
    </w:p>
    <w:p w14:paraId="283CC0AD">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单位：</w:t>
      </w:r>
      <w:r>
        <w:rPr>
          <w:rFonts w:ascii="宋体" w:hAnsi="宋体" w:eastAsia="宋体" w:cs="宋体"/>
          <w:kern w:val="0"/>
          <w:sz w:val="24"/>
          <w:szCs w:val="27"/>
          <w:u w:val="single"/>
        </w:rPr>
        <w:t>　　　　　　　</w:t>
      </w:r>
      <w:r>
        <w:rPr>
          <w:rFonts w:ascii="宋体" w:hAnsi="宋体" w:eastAsia="宋体" w:cs="宋体"/>
          <w:kern w:val="0"/>
          <w:sz w:val="24"/>
          <w:szCs w:val="27"/>
        </w:rPr>
        <w:t>部门：</w:t>
      </w:r>
      <w:r>
        <w:rPr>
          <w:rFonts w:ascii="宋体" w:hAnsi="宋体" w:eastAsia="宋体" w:cs="宋体"/>
          <w:kern w:val="0"/>
          <w:sz w:val="24"/>
          <w:szCs w:val="27"/>
          <w:u w:val="single"/>
        </w:rPr>
        <w:t>　　　　　　　</w:t>
      </w:r>
      <w:r>
        <w:rPr>
          <w:rFonts w:ascii="宋体" w:hAnsi="宋体" w:eastAsia="宋体" w:cs="宋体"/>
          <w:kern w:val="0"/>
          <w:sz w:val="24"/>
          <w:szCs w:val="27"/>
        </w:rPr>
        <w:t>职务：</w:t>
      </w:r>
      <w:r>
        <w:rPr>
          <w:rFonts w:ascii="宋体" w:hAnsi="宋体" w:eastAsia="宋体" w:cs="宋体"/>
          <w:kern w:val="0"/>
          <w:sz w:val="24"/>
          <w:szCs w:val="27"/>
          <w:u w:val="single"/>
        </w:rPr>
        <w:t>　　　　　　　</w:t>
      </w:r>
    </w:p>
    <w:p w14:paraId="32AF1EB6">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详细通讯地址：</w:t>
      </w:r>
      <w:r>
        <w:rPr>
          <w:rFonts w:ascii="宋体" w:hAnsi="宋体" w:eastAsia="宋体" w:cs="宋体"/>
          <w:kern w:val="0"/>
          <w:sz w:val="24"/>
          <w:szCs w:val="27"/>
          <w:u w:val="single"/>
        </w:rPr>
        <w:t>　　　　　　　</w:t>
      </w:r>
      <w:r>
        <w:rPr>
          <w:rFonts w:ascii="宋体" w:hAnsi="宋体" w:eastAsia="宋体" w:cs="宋体"/>
          <w:kern w:val="0"/>
          <w:sz w:val="24"/>
          <w:szCs w:val="27"/>
        </w:rPr>
        <w:t>邮政编码：</w:t>
      </w:r>
      <w:r>
        <w:rPr>
          <w:rFonts w:ascii="宋体" w:hAnsi="宋体" w:eastAsia="宋体" w:cs="宋体"/>
          <w:kern w:val="0"/>
          <w:sz w:val="24"/>
          <w:szCs w:val="27"/>
          <w:u w:val="single"/>
        </w:rPr>
        <w:t>　　　　　　　</w:t>
      </w:r>
      <w:r>
        <w:rPr>
          <w:rFonts w:ascii="宋体" w:hAnsi="宋体" w:eastAsia="宋体" w:cs="宋体"/>
          <w:kern w:val="0"/>
          <w:sz w:val="24"/>
          <w:szCs w:val="27"/>
        </w:rPr>
        <w:t>电话：</w:t>
      </w:r>
      <w:r>
        <w:rPr>
          <w:rFonts w:ascii="宋体" w:hAnsi="宋体" w:eastAsia="宋体" w:cs="宋体"/>
          <w:kern w:val="0"/>
          <w:sz w:val="24"/>
          <w:szCs w:val="27"/>
          <w:u w:val="single"/>
        </w:rPr>
        <w:t>　　　　　　　</w:t>
      </w:r>
    </w:p>
    <w:p w14:paraId="282ED31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附：被授权人身份证正反面复印件（复印件须由供应商加盖公章）</w:t>
      </w:r>
    </w:p>
    <w:p w14:paraId="371B039B">
      <w:pPr>
        <w:widowControl/>
        <w:ind w:firstLine="480" w:firstLineChars="200"/>
        <w:jc w:val="center"/>
        <w:rPr>
          <w:rFonts w:ascii="宋体" w:hAnsi="宋体" w:eastAsia="宋体" w:cs="宋体"/>
          <w:kern w:val="0"/>
          <w:sz w:val="24"/>
          <w:szCs w:val="27"/>
        </w:rPr>
      </w:pPr>
    </w:p>
    <w:p w14:paraId="2CB6753E">
      <w:pPr>
        <w:widowControl/>
        <w:ind w:firstLine="480" w:firstLineChars="200"/>
        <w:jc w:val="center"/>
        <w:rPr>
          <w:rFonts w:ascii="宋体" w:hAnsi="宋体" w:eastAsia="宋体" w:cs="宋体"/>
          <w:kern w:val="0"/>
          <w:sz w:val="24"/>
          <w:szCs w:val="27"/>
        </w:rPr>
      </w:pPr>
    </w:p>
    <w:p w14:paraId="308D00C5">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被授权代表身份证正面复印件</w:t>
      </w:r>
    </w:p>
    <w:p w14:paraId="28B4478D">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（正面）</w:t>
      </w:r>
    </w:p>
    <w:p w14:paraId="33C0D77C">
      <w:pPr>
        <w:widowControl/>
        <w:ind w:firstLine="480" w:firstLineChars="200"/>
        <w:jc w:val="center"/>
        <w:rPr>
          <w:rFonts w:ascii="宋体" w:hAnsi="宋体" w:eastAsia="宋体" w:cs="宋体"/>
          <w:kern w:val="0"/>
          <w:sz w:val="24"/>
          <w:szCs w:val="27"/>
        </w:rPr>
      </w:pPr>
    </w:p>
    <w:p w14:paraId="114F4677">
      <w:pPr>
        <w:widowControl/>
        <w:ind w:firstLine="480" w:firstLineChars="200"/>
        <w:jc w:val="left"/>
        <w:rPr>
          <w:rFonts w:ascii="宋体" w:hAnsi="宋体" w:eastAsia="宋体" w:cs="宋体"/>
          <w:kern w:val="0"/>
          <w:sz w:val="24"/>
          <w:szCs w:val="27"/>
        </w:rPr>
      </w:pPr>
      <w:r>
        <w:rPr>
          <w:rFonts w:ascii="宋体" w:hAnsi="宋体" w:eastAsia="宋体" w:cs="宋体"/>
          <w:kern w:val="0"/>
          <w:sz w:val="24"/>
          <w:szCs w:val="27"/>
        </w:rPr>
        <w:t> </w:t>
      </w:r>
    </w:p>
    <w:p w14:paraId="163185DF">
      <w:pPr>
        <w:widowControl/>
        <w:ind w:firstLine="480" w:firstLineChars="200"/>
        <w:jc w:val="center"/>
        <w:rPr>
          <w:rFonts w:ascii="宋体" w:hAnsi="宋体" w:eastAsia="宋体" w:cs="宋体"/>
          <w:kern w:val="0"/>
          <w:sz w:val="24"/>
          <w:szCs w:val="27"/>
        </w:rPr>
      </w:pPr>
    </w:p>
    <w:p w14:paraId="3AD3DD33">
      <w:pPr>
        <w:widowControl/>
        <w:ind w:firstLine="480" w:firstLineChars="200"/>
        <w:jc w:val="center"/>
        <w:rPr>
          <w:rFonts w:ascii="宋体" w:hAnsi="宋体" w:eastAsia="宋体" w:cs="宋体"/>
          <w:kern w:val="0"/>
          <w:sz w:val="24"/>
          <w:szCs w:val="27"/>
        </w:rPr>
      </w:pPr>
    </w:p>
    <w:p w14:paraId="2A82BA27">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被授权代表身份证反面复印件</w:t>
      </w:r>
    </w:p>
    <w:p w14:paraId="10A7C1E2">
      <w:pPr>
        <w:widowControl/>
        <w:wordWrap w:val="0"/>
        <w:ind w:firstLine="480" w:firstLineChars="200"/>
        <w:jc w:val="center"/>
        <w:rPr>
          <w:rFonts w:ascii="宋体" w:hAnsi="宋体" w:eastAsia="宋体" w:cs="宋体"/>
          <w:kern w:val="0"/>
          <w:sz w:val="24"/>
          <w:szCs w:val="27"/>
        </w:rPr>
      </w:pPr>
      <w:r>
        <w:rPr>
          <w:rFonts w:ascii="宋体" w:hAnsi="宋体" w:eastAsia="宋体" w:cs="宋体"/>
          <w:kern w:val="0"/>
          <w:sz w:val="24"/>
          <w:szCs w:val="27"/>
        </w:rPr>
        <w:t>（反面）</w:t>
      </w:r>
    </w:p>
    <w:p w14:paraId="255BCA93">
      <w:pPr>
        <w:widowControl/>
        <w:ind w:firstLine="480" w:firstLineChars="200"/>
        <w:jc w:val="center"/>
        <w:rPr>
          <w:rFonts w:ascii="宋体" w:hAnsi="宋体" w:eastAsia="宋体" w:cs="宋体"/>
          <w:kern w:val="0"/>
          <w:sz w:val="24"/>
          <w:szCs w:val="27"/>
        </w:rPr>
      </w:pPr>
    </w:p>
    <w:p w14:paraId="6BC5A24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授权方：</w:t>
      </w:r>
      <w:r>
        <w:rPr>
          <w:rFonts w:ascii="宋体" w:hAnsi="宋体" w:eastAsia="宋体" w:cs="宋体"/>
          <w:kern w:val="0"/>
          <w:sz w:val="24"/>
          <w:szCs w:val="27"/>
          <w:u w:val="single"/>
        </w:rPr>
        <w:t>　　　　　　　</w:t>
      </w:r>
    </w:p>
    <w:p w14:paraId="25CB4A35">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769597E7">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单位负责人签名或签章：</w:t>
      </w:r>
      <w:r>
        <w:rPr>
          <w:rFonts w:ascii="宋体" w:hAnsi="宋体" w:eastAsia="宋体" w:cs="宋体"/>
          <w:kern w:val="0"/>
          <w:sz w:val="24"/>
          <w:szCs w:val="27"/>
          <w:u w:val="single"/>
        </w:rPr>
        <w:t>　　　　　　　</w:t>
      </w:r>
    </w:p>
    <w:p w14:paraId="11F4F62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日期：　　年　　月　　日</w:t>
      </w:r>
    </w:p>
    <w:p w14:paraId="3C68BE01">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接受授权方：</w:t>
      </w:r>
      <w:r>
        <w:rPr>
          <w:rFonts w:ascii="宋体" w:hAnsi="宋体" w:eastAsia="宋体" w:cs="宋体"/>
          <w:kern w:val="0"/>
          <w:sz w:val="24"/>
          <w:szCs w:val="27"/>
          <w:u w:val="single"/>
        </w:rPr>
        <w:t>　　　　　　　</w:t>
      </w:r>
    </w:p>
    <w:p w14:paraId="030A0668">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2C94C40D">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20239A72">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783BB65F">
      <w:pPr>
        <w:widowControl/>
        <w:shd w:val="clear" w:color="auto" w:fill="FFFFFF"/>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二、供应商基本情况</w:t>
      </w:r>
    </w:p>
    <w:p w14:paraId="63638505">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注：根据协商文件第一章协商邀请“5.2特定资格条件”要求，允许供应商采用资格承诺制的，可提供符合要求的3-1资格承诺函，视为满足采购文件的资格要求，供应商根据响应文件格式3-1、3-2提供其中一种证明材料，若重复提供导致的不利后果，由供应商自行负责。</w:t>
      </w:r>
    </w:p>
    <w:p w14:paraId="6926C22D">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附件3-1、福建省政府采购供应商资格承诺函</w:t>
      </w:r>
    </w:p>
    <w:p w14:paraId="3C21725F">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致：</w:t>
      </w:r>
      <w:r>
        <w:rPr>
          <w:rFonts w:ascii="宋体" w:hAnsi="宋体" w:eastAsia="宋体" w:cs="宋体"/>
          <w:kern w:val="0"/>
          <w:sz w:val="24"/>
          <w:szCs w:val="27"/>
          <w:u w:val="single"/>
        </w:rPr>
        <w:t>（采购人或采购代理机构）</w:t>
      </w:r>
    </w:p>
    <w:p w14:paraId="03457B94">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单位名称(自然人姓名):</w:t>
      </w:r>
    </w:p>
    <w:p w14:paraId="2CBF6FA7">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统一社会信用代码(自然人身份证号码):</w:t>
      </w:r>
    </w:p>
    <w:p w14:paraId="1927257A">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法定代表人(负责人):</w:t>
      </w:r>
    </w:p>
    <w:p w14:paraId="71A62102">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联系地址和电话:</w:t>
      </w:r>
    </w:p>
    <w:p w14:paraId="30F14E5F">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我单位(本人)自愿参加本次政府采购活动，严格遵守《中华人民共和国政府采购法》及相关法律法规，坚守公开、公平公正和诚实信用等原则，依法诚信经营，并郑重承诺:</w:t>
      </w:r>
    </w:p>
    <w:p w14:paraId="726D433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一、我单位(本人)具备采购文件要求以及《中华人民共和国政府采购法》第二十二条规定的条件:</w:t>
      </w:r>
    </w:p>
    <w:p w14:paraId="0C6B125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1.具有独立承担民事责任的能力;</w:t>
      </w:r>
    </w:p>
    <w:p w14:paraId="52CC94E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2.具有良好的商业信誉和健全的财务会计制度;</w:t>
      </w:r>
    </w:p>
    <w:p w14:paraId="20934C12">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3.具有履行合同所必需的设备和专业技术能力;</w:t>
      </w:r>
    </w:p>
    <w:p w14:paraId="77611871">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4.有依法缴纳税收和社会保障资金的良好记录;</w:t>
      </w:r>
    </w:p>
    <w:p w14:paraId="3649B24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5.参加政府采购活动前三年内，在经营活动中没有重大违法记录；</w:t>
      </w:r>
    </w:p>
    <w:p w14:paraId="53233C3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6.法律、行政法规规定的其他条件。</w:t>
      </w:r>
    </w:p>
    <w:p w14:paraId="433A35E6">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A1ABFE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74420BF">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w:t>
      </w:r>
      <w:r>
        <w:rPr>
          <w:rFonts w:ascii="宋体" w:hAnsi="宋体" w:eastAsia="宋体" w:cs="宋体"/>
          <w:kern w:val="0"/>
          <w:sz w:val="24"/>
          <w:szCs w:val="27"/>
          <w:u w:val="single"/>
        </w:rPr>
        <w:t>名称(单位公章)</w:t>
      </w:r>
    </w:p>
    <w:p w14:paraId="27248127">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w:t>
      </w:r>
      <w:r>
        <w:rPr>
          <w:rFonts w:ascii="宋体" w:hAnsi="宋体" w:eastAsia="宋体" w:cs="宋体"/>
          <w:kern w:val="0"/>
          <w:sz w:val="24"/>
          <w:szCs w:val="27"/>
          <w:u w:val="single"/>
        </w:rPr>
        <w:t>　　年　　月　　日</w:t>
      </w:r>
    </w:p>
    <w:p w14:paraId="5810B53D">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注：</w:t>
      </w:r>
    </w:p>
    <w:p w14:paraId="4178BB6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1.我单位(本人)专指参加政府采购活动的供应商(含自然人)；</w:t>
      </w:r>
    </w:p>
    <w:p w14:paraId="231A88C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2.资格承诺的供应商应在投标(响应)文件中按此模板提供承诺函，否则，视为未按照招标文件规定提交投标人的资格及资信文件，按资格审查不通过处理。</w:t>
      </w:r>
    </w:p>
    <w:p w14:paraId="346FA4F3">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附件3-2、供应商基本资质证明材料</w:t>
      </w:r>
    </w:p>
    <w:p w14:paraId="7D94B2EC">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注：</w:t>
      </w:r>
    </w:p>
    <w:p w14:paraId="39130813">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1、如供应商是企业（包括合伙企业）的，须提供工商部门注册的有效的“企业法人营业执照”或“营业执照”副本复印件；</w:t>
      </w:r>
    </w:p>
    <w:p w14:paraId="7BFAD6B3">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2、如供应商是事业单位的，须提供有效的“事业单位法人证书”副本复印件；</w:t>
      </w:r>
    </w:p>
    <w:p w14:paraId="15E6343C">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3、如供应商是非企业专业服务机构的，且涉及国家执行许可证业务的，需提供执业许可证证明文件复印件；</w:t>
      </w:r>
    </w:p>
    <w:p w14:paraId="2C847C9E">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4、如供应商是自然人的，须提供有效的自然人身份证正反面复印件；</w:t>
      </w:r>
    </w:p>
    <w:p w14:paraId="3A67684C">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49ECAF6F">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7DE99B8B">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27F2A4D6">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5B1801E5">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附件4、协商保证金银行汇款凭证复印件</w:t>
      </w:r>
    </w:p>
    <w:p w14:paraId="1682600C">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注：</w:t>
      </w:r>
    </w:p>
    <w:p w14:paraId="260CFFEA">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14:paraId="7102670C">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2、协商保证金是否已提交的认定按照本采购文件规定执行。</w:t>
      </w:r>
    </w:p>
    <w:p w14:paraId="15F9A070">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36507F04">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3E3446FE">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6C9ACD45">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3905E40A">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附件5、采购文件要求的供应商其他资料</w:t>
      </w:r>
    </w:p>
    <w:p w14:paraId="50F1BCB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注：</w:t>
      </w:r>
    </w:p>
    <w:p w14:paraId="56EDEB20">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1、在专家论证阶段已审核过供应商资格的，在协商阶段协商小组无须重复审查；但供应商自身资格条件出现变化的须在此作出说明，并补充提供相关材料，由协商小组重新进行审查；</w:t>
      </w:r>
    </w:p>
    <w:p w14:paraId="352B82D9">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2、采购文件要求的供应商其他资料或供应商认为须提供的自身其它资料。</w:t>
      </w:r>
    </w:p>
    <w:p w14:paraId="6695B26E">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13499FE6">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5CB9C577">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213922DE">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1B4F7B56">
      <w:pPr>
        <w:widowControl/>
        <w:shd w:val="clear" w:color="auto" w:fill="FFFFFF"/>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三、单一来源报价资料</w:t>
      </w:r>
    </w:p>
    <w:p w14:paraId="2C2687BD">
      <w:pPr>
        <w:widowControl/>
        <w:shd w:val="clear" w:color="auto" w:fill="FFFFFF"/>
        <w:ind w:firstLine="482" w:firstLineChars="200"/>
        <w:jc w:val="center"/>
        <w:outlineLvl w:val="0"/>
        <w:rPr>
          <w:rFonts w:ascii="宋体" w:hAnsi="宋体" w:eastAsia="宋体" w:cs="Noto Sans"/>
          <w:b/>
          <w:bCs/>
          <w:kern w:val="36"/>
          <w:sz w:val="24"/>
          <w:szCs w:val="87"/>
        </w:rPr>
      </w:pPr>
      <w:r>
        <w:rPr>
          <w:rFonts w:ascii="宋体" w:hAnsi="宋体" w:eastAsia="宋体" w:cs="Noto Sans"/>
          <w:b/>
          <w:bCs/>
          <w:kern w:val="36"/>
          <w:sz w:val="24"/>
          <w:szCs w:val="87"/>
        </w:rPr>
        <w:t>开标（报价）一览表</w:t>
      </w:r>
    </w:p>
    <w:p w14:paraId="3DE35CEB">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项目编号： [350001]CCZB[DY]2026001</w:t>
      </w:r>
    </w:p>
    <w:p w14:paraId="22F8D8BF">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项目名称： 2026-2027学年义务教育免费教科书政府采购及配送</w:t>
      </w:r>
    </w:p>
    <w:p w14:paraId="287EC8EB">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 1(义务教育免费教科书政府采购及配送)</w:t>
      </w:r>
    </w:p>
    <w:p w14:paraId="4BC93AEF">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投标人（供应商）名称：</w:t>
      </w:r>
    </w:p>
    <w:tbl>
      <w:tblPr>
        <w:tblStyle w:val="11"/>
        <w:tblW w:w="5000" w:type="pct"/>
        <w:tblInd w:w="0" w:type="dxa"/>
        <w:tblLayout w:type="autofit"/>
        <w:tblCellMar>
          <w:top w:w="0" w:type="dxa"/>
          <w:left w:w="0" w:type="dxa"/>
          <w:bottom w:w="0" w:type="dxa"/>
          <w:right w:w="0" w:type="dxa"/>
        </w:tblCellMar>
      </w:tblPr>
      <w:tblGrid>
        <w:gridCol w:w="742"/>
        <w:gridCol w:w="3996"/>
        <w:gridCol w:w="1799"/>
        <w:gridCol w:w="2158"/>
        <w:gridCol w:w="1211"/>
      </w:tblGrid>
      <w:tr w14:paraId="63A775A0">
        <w:tblPrEx>
          <w:tblCellMar>
            <w:top w:w="0" w:type="dxa"/>
            <w:left w:w="0" w:type="dxa"/>
            <w:bottom w:w="0" w:type="dxa"/>
            <w:right w:w="0" w:type="dxa"/>
          </w:tblCellMar>
        </w:tblPrEx>
        <w:trPr>
          <w:trHeight w:val="567" w:hRule="atLeast"/>
          <w:tblHeader/>
        </w:trPr>
        <w:tc>
          <w:tcPr>
            <w:tcW w:w="375"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03051894">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序号</w:t>
            </w:r>
          </w:p>
        </w:tc>
        <w:tc>
          <w:tcPr>
            <w:tcW w:w="2017"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22941ADE">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报价内容</w:t>
            </w:r>
          </w:p>
        </w:tc>
        <w:tc>
          <w:tcPr>
            <w:tcW w:w="908"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6345ADE1">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最高限价</w:t>
            </w:r>
          </w:p>
        </w:tc>
        <w:tc>
          <w:tcPr>
            <w:tcW w:w="1089"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2A4AD4E5">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响应报价</w:t>
            </w:r>
          </w:p>
        </w:tc>
        <w:tc>
          <w:tcPr>
            <w:tcW w:w="611"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3E447D8D">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价款形式</w:t>
            </w:r>
          </w:p>
        </w:tc>
      </w:tr>
      <w:tr w14:paraId="28A77951">
        <w:tblPrEx>
          <w:tblCellMar>
            <w:top w:w="0" w:type="dxa"/>
            <w:left w:w="0" w:type="dxa"/>
            <w:bottom w:w="0" w:type="dxa"/>
            <w:right w:w="0" w:type="dxa"/>
          </w:tblCellMar>
        </w:tblPrEx>
        <w:trPr>
          <w:trHeight w:val="567" w:hRule="atLeast"/>
        </w:trPr>
        <w:tc>
          <w:tcPr>
            <w:tcW w:w="37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176D016">
            <w:pPr>
              <w:widowControl/>
              <w:wordWrap w:val="0"/>
              <w:jc w:val="center"/>
              <w:rPr>
                <w:rFonts w:ascii="宋体" w:hAnsi="宋体" w:eastAsia="宋体" w:cs="宋体"/>
                <w:kern w:val="0"/>
                <w:sz w:val="24"/>
                <w:szCs w:val="27"/>
              </w:rPr>
            </w:pPr>
            <w:r>
              <w:rPr>
                <w:rFonts w:ascii="宋体" w:hAnsi="宋体" w:eastAsia="宋体" w:cs="宋体"/>
                <w:kern w:val="0"/>
                <w:sz w:val="24"/>
                <w:szCs w:val="27"/>
              </w:rPr>
              <w:t>1</w:t>
            </w:r>
          </w:p>
        </w:tc>
        <w:tc>
          <w:tcPr>
            <w:tcW w:w="201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382749D">
            <w:pPr>
              <w:widowControl/>
              <w:wordWrap w:val="0"/>
              <w:jc w:val="center"/>
              <w:rPr>
                <w:rFonts w:ascii="宋体" w:hAnsi="宋体" w:eastAsia="宋体" w:cs="宋体"/>
                <w:kern w:val="0"/>
                <w:sz w:val="24"/>
                <w:szCs w:val="27"/>
              </w:rPr>
            </w:pPr>
            <w:r>
              <w:rPr>
                <w:rFonts w:ascii="宋体" w:hAnsi="宋体" w:eastAsia="宋体" w:cs="宋体"/>
                <w:kern w:val="0"/>
                <w:sz w:val="24"/>
                <w:szCs w:val="27"/>
              </w:rPr>
              <w:t>义务教育免费教科书政府采购及配送</w:t>
            </w:r>
          </w:p>
        </w:tc>
        <w:tc>
          <w:tcPr>
            <w:tcW w:w="908"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2BFEB22">
            <w:pPr>
              <w:widowControl/>
              <w:wordWrap w:val="0"/>
              <w:jc w:val="center"/>
              <w:rPr>
                <w:rFonts w:ascii="宋体" w:hAnsi="宋体" w:eastAsia="宋体" w:cs="宋体"/>
                <w:kern w:val="0"/>
                <w:sz w:val="24"/>
                <w:szCs w:val="27"/>
              </w:rPr>
            </w:pPr>
            <w:r>
              <w:rPr>
                <w:rFonts w:ascii="宋体" w:hAnsi="宋体" w:eastAsia="宋体" w:cs="宋体"/>
                <w:kern w:val="0"/>
                <w:sz w:val="24"/>
                <w:szCs w:val="27"/>
              </w:rPr>
              <w:t>754783326 元</w:t>
            </w:r>
          </w:p>
        </w:tc>
        <w:tc>
          <w:tcPr>
            <w:tcW w:w="108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9036C5">
            <w:pPr>
              <w:widowControl/>
              <w:wordWrap w:val="0"/>
              <w:jc w:val="center"/>
              <w:rPr>
                <w:rFonts w:ascii="宋体" w:hAnsi="宋体" w:eastAsia="宋体" w:cs="宋体"/>
                <w:kern w:val="0"/>
                <w:sz w:val="24"/>
                <w:szCs w:val="27"/>
              </w:rPr>
            </w:pPr>
            <w:r>
              <w:rPr>
                <w:rFonts w:ascii="宋体" w:hAnsi="宋体" w:eastAsia="宋体" w:cs="宋体"/>
                <w:kern w:val="0"/>
                <w:sz w:val="24"/>
                <w:szCs w:val="27"/>
              </w:rPr>
              <w:t>「汇总引用」 元</w:t>
            </w:r>
          </w:p>
        </w:tc>
        <w:tc>
          <w:tcPr>
            <w:tcW w:w="61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81940D">
            <w:pPr>
              <w:widowControl/>
              <w:wordWrap w:val="0"/>
              <w:jc w:val="center"/>
              <w:rPr>
                <w:rFonts w:ascii="宋体" w:hAnsi="宋体" w:eastAsia="宋体" w:cs="宋体"/>
                <w:kern w:val="0"/>
                <w:sz w:val="24"/>
                <w:szCs w:val="27"/>
              </w:rPr>
            </w:pPr>
            <w:r>
              <w:rPr>
                <w:rFonts w:ascii="宋体" w:hAnsi="宋体" w:eastAsia="宋体" w:cs="宋体"/>
                <w:kern w:val="0"/>
                <w:sz w:val="24"/>
                <w:szCs w:val="27"/>
              </w:rPr>
              <w:t>总价</w:t>
            </w:r>
          </w:p>
        </w:tc>
      </w:tr>
    </w:tbl>
    <w:p w14:paraId="3788495A">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备注：无</w:t>
      </w:r>
    </w:p>
    <w:p w14:paraId="3B646036">
      <w:pPr>
        <w:widowControl/>
        <w:shd w:val="clear" w:color="auto" w:fill="FFFFFF"/>
        <w:ind w:firstLine="480" w:firstLineChars="200"/>
        <w:jc w:val="right"/>
        <w:rPr>
          <w:rFonts w:ascii="宋体" w:hAnsi="宋体" w:eastAsia="宋体" w:cs="Noto Sans"/>
          <w:kern w:val="0"/>
          <w:sz w:val="24"/>
          <w:szCs w:val="27"/>
        </w:rPr>
      </w:pPr>
      <w:r>
        <w:rPr>
          <w:rFonts w:ascii="宋体" w:hAnsi="宋体" w:eastAsia="宋体" w:cs="Noto Sans"/>
          <w:kern w:val="0"/>
          <w:sz w:val="24"/>
          <w:szCs w:val="27"/>
        </w:rPr>
        <w:t>时间： 日     月     年     </w:t>
      </w:r>
    </w:p>
    <w:p w14:paraId="06B150D6">
      <w:pPr>
        <w:widowControl/>
        <w:shd w:val="clear" w:color="auto" w:fill="FFFFFF"/>
        <w:ind w:firstLine="480" w:firstLineChars="200"/>
        <w:jc w:val="right"/>
        <w:rPr>
          <w:rFonts w:ascii="宋体" w:hAnsi="宋体" w:eastAsia="宋体" w:cs="Noto Sans"/>
          <w:kern w:val="0"/>
          <w:sz w:val="24"/>
          <w:szCs w:val="27"/>
        </w:rPr>
      </w:pPr>
      <w:r>
        <w:rPr>
          <w:rFonts w:ascii="宋体" w:hAnsi="宋体" w:eastAsia="宋体" w:cs="Noto Sans"/>
          <w:kern w:val="0"/>
          <w:sz w:val="24"/>
          <w:szCs w:val="27"/>
        </w:rPr>
        <w:t>签章：                      </w:t>
      </w:r>
    </w:p>
    <w:p w14:paraId="69558A90">
      <w:pPr>
        <w:widowControl/>
        <w:shd w:val="clear" w:color="auto" w:fill="FFFFFF"/>
        <w:ind w:firstLine="482" w:firstLineChars="200"/>
        <w:jc w:val="center"/>
        <w:outlineLvl w:val="0"/>
        <w:rPr>
          <w:rFonts w:ascii="宋体" w:hAnsi="宋体" w:eastAsia="宋体" w:cs="Noto Sans"/>
          <w:b/>
          <w:bCs/>
          <w:kern w:val="36"/>
          <w:sz w:val="24"/>
          <w:szCs w:val="87"/>
        </w:rPr>
      </w:pPr>
      <w:r>
        <w:rPr>
          <w:rFonts w:ascii="宋体" w:hAnsi="宋体" w:eastAsia="宋体" w:cs="Noto Sans"/>
          <w:b/>
          <w:bCs/>
          <w:kern w:val="36"/>
          <w:sz w:val="24"/>
          <w:szCs w:val="87"/>
        </w:rPr>
        <w:t>投标（响应）报价明细表</w:t>
      </w:r>
    </w:p>
    <w:p w14:paraId="47A6B47A">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项目编号： [350001]CCZB[DY]2026001</w:t>
      </w:r>
    </w:p>
    <w:p w14:paraId="090214CF">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项目名称： 2026-2027学年义务教育免费教科书政府采购及配送</w:t>
      </w:r>
    </w:p>
    <w:p w14:paraId="5E1B552A">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采购包： 义务教育免费教科书政府采购及配送</w:t>
      </w:r>
    </w:p>
    <w:p w14:paraId="4717F7C8">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投标人名称：</w:t>
      </w:r>
    </w:p>
    <w:p w14:paraId="6A5FCA10">
      <w:pPr>
        <w:widowControl/>
        <w:shd w:val="clear" w:color="auto" w:fill="FFFFFF"/>
        <w:ind w:firstLine="482" w:firstLineChars="200"/>
        <w:jc w:val="left"/>
        <w:rPr>
          <w:rFonts w:ascii="宋体" w:hAnsi="宋体" w:eastAsia="宋体" w:cs="Noto Sans"/>
          <w:b/>
          <w:bCs/>
          <w:kern w:val="0"/>
          <w:sz w:val="24"/>
          <w:szCs w:val="27"/>
        </w:rPr>
      </w:pPr>
      <w:r>
        <w:rPr>
          <w:rFonts w:ascii="宋体" w:hAnsi="宋体" w:eastAsia="宋体" w:cs="Noto Sans"/>
          <w:b/>
          <w:bCs/>
          <w:kern w:val="0"/>
          <w:sz w:val="24"/>
          <w:szCs w:val="27"/>
        </w:rPr>
        <w:t>义务教育免费教科书及配送</w:t>
      </w:r>
    </w:p>
    <w:tbl>
      <w:tblPr>
        <w:tblStyle w:val="11"/>
        <w:tblW w:w="5000" w:type="pct"/>
        <w:tblInd w:w="0" w:type="dxa"/>
        <w:tblLayout w:type="autofit"/>
        <w:tblCellMar>
          <w:top w:w="0" w:type="dxa"/>
          <w:left w:w="0" w:type="dxa"/>
          <w:bottom w:w="0" w:type="dxa"/>
          <w:right w:w="0" w:type="dxa"/>
        </w:tblCellMar>
      </w:tblPr>
      <w:tblGrid>
        <w:gridCol w:w="553"/>
        <w:gridCol w:w="989"/>
        <w:gridCol w:w="824"/>
        <w:gridCol w:w="824"/>
        <w:gridCol w:w="824"/>
        <w:gridCol w:w="824"/>
        <w:gridCol w:w="1042"/>
        <w:gridCol w:w="1306"/>
        <w:gridCol w:w="771"/>
        <w:gridCol w:w="642"/>
        <w:gridCol w:w="1307"/>
      </w:tblGrid>
      <w:tr w14:paraId="2E65F63A">
        <w:tblPrEx>
          <w:tblCellMar>
            <w:top w:w="0" w:type="dxa"/>
            <w:left w:w="0" w:type="dxa"/>
            <w:bottom w:w="0" w:type="dxa"/>
            <w:right w:w="0" w:type="dxa"/>
          </w:tblCellMar>
        </w:tblPrEx>
        <w:trPr>
          <w:trHeight w:val="567" w:hRule="atLeast"/>
          <w:tblHeader/>
        </w:trPr>
        <w:tc>
          <w:tcPr>
            <w:tcW w:w="279"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7FB7D210">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序号</w:t>
            </w:r>
          </w:p>
        </w:tc>
        <w:tc>
          <w:tcPr>
            <w:tcW w:w="499"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4965381A">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货物名称</w:t>
            </w:r>
          </w:p>
        </w:tc>
        <w:tc>
          <w:tcPr>
            <w:tcW w:w="416"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00D8C342">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规格型号</w:t>
            </w:r>
          </w:p>
        </w:tc>
        <w:tc>
          <w:tcPr>
            <w:tcW w:w="416"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75158844">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品牌</w:t>
            </w:r>
          </w:p>
        </w:tc>
        <w:tc>
          <w:tcPr>
            <w:tcW w:w="416"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329AB0E3">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制造商名称</w:t>
            </w:r>
          </w:p>
        </w:tc>
        <w:tc>
          <w:tcPr>
            <w:tcW w:w="416"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7FA25326">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产地</w:t>
            </w:r>
          </w:p>
        </w:tc>
        <w:tc>
          <w:tcPr>
            <w:tcW w:w="526"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48A70B0A">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最高限价</w:t>
            </w:r>
          </w:p>
        </w:tc>
        <w:tc>
          <w:tcPr>
            <w:tcW w:w="659"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1F933827">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单价</w:t>
            </w:r>
          </w:p>
        </w:tc>
        <w:tc>
          <w:tcPr>
            <w:tcW w:w="389"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492B9BAF">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数量</w:t>
            </w:r>
          </w:p>
        </w:tc>
        <w:tc>
          <w:tcPr>
            <w:tcW w:w="324"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15ADA42E">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计量单位</w:t>
            </w:r>
          </w:p>
        </w:tc>
        <w:tc>
          <w:tcPr>
            <w:tcW w:w="659" w:type="pct"/>
            <w:tcBorders>
              <w:top w:val="single" w:color="000000" w:sz="6" w:space="0"/>
              <w:left w:val="single" w:color="000000" w:sz="6" w:space="0"/>
              <w:bottom w:val="single" w:color="000000" w:sz="6" w:space="0"/>
              <w:right w:val="single" w:color="000000" w:sz="6" w:space="0"/>
            </w:tcBorders>
            <w:shd w:val="clear" w:color="auto" w:fill="F5F5F5"/>
            <w:tcMar>
              <w:top w:w="0" w:type="dxa"/>
              <w:left w:w="134" w:type="dxa"/>
              <w:bottom w:w="0" w:type="dxa"/>
              <w:right w:w="134" w:type="dxa"/>
            </w:tcMar>
            <w:vAlign w:val="center"/>
          </w:tcPr>
          <w:p w14:paraId="3C62D61A">
            <w:pPr>
              <w:widowControl/>
              <w:wordWrap w:val="0"/>
              <w:jc w:val="left"/>
              <w:rPr>
                <w:rFonts w:ascii="宋体" w:hAnsi="宋体" w:eastAsia="宋体" w:cs="宋体"/>
                <w:b/>
                <w:bCs/>
                <w:kern w:val="0"/>
                <w:sz w:val="24"/>
                <w:szCs w:val="27"/>
              </w:rPr>
            </w:pPr>
            <w:r>
              <w:rPr>
                <w:rFonts w:ascii="宋体" w:hAnsi="宋体" w:eastAsia="宋体" w:cs="宋体"/>
                <w:b/>
                <w:bCs/>
                <w:kern w:val="0"/>
                <w:sz w:val="24"/>
                <w:szCs w:val="27"/>
              </w:rPr>
              <w:t>总价</w:t>
            </w:r>
          </w:p>
        </w:tc>
      </w:tr>
      <w:tr w14:paraId="01379C7E">
        <w:tblPrEx>
          <w:tblCellMar>
            <w:top w:w="0" w:type="dxa"/>
            <w:left w:w="0" w:type="dxa"/>
            <w:bottom w:w="0" w:type="dxa"/>
            <w:right w:w="0" w:type="dxa"/>
          </w:tblCellMar>
        </w:tblPrEx>
        <w:trPr>
          <w:trHeight w:val="567" w:hRule="atLeast"/>
        </w:trPr>
        <w:tc>
          <w:tcPr>
            <w:tcW w:w="27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A982C7A">
            <w:pPr>
              <w:widowControl/>
              <w:wordWrap w:val="0"/>
              <w:jc w:val="center"/>
              <w:rPr>
                <w:rFonts w:ascii="宋体" w:hAnsi="宋体" w:eastAsia="宋体" w:cs="宋体"/>
                <w:kern w:val="0"/>
                <w:sz w:val="24"/>
                <w:szCs w:val="27"/>
              </w:rPr>
            </w:pPr>
            <w:r>
              <w:rPr>
                <w:rFonts w:ascii="宋体" w:hAnsi="宋体" w:eastAsia="宋体" w:cs="宋体"/>
                <w:kern w:val="0"/>
                <w:sz w:val="24"/>
                <w:szCs w:val="27"/>
              </w:rPr>
              <w:t>1</w:t>
            </w:r>
          </w:p>
        </w:tc>
        <w:tc>
          <w:tcPr>
            <w:tcW w:w="49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9152B89">
            <w:pPr>
              <w:widowControl/>
              <w:wordWrap w:val="0"/>
              <w:jc w:val="center"/>
              <w:rPr>
                <w:rFonts w:ascii="宋体" w:hAnsi="宋体" w:eastAsia="宋体" w:cs="宋体"/>
                <w:kern w:val="0"/>
                <w:sz w:val="24"/>
                <w:szCs w:val="27"/>
              </w:rPr>
            </w:pPr>
            <w:r>
              <w:rPr>
                <w:rFonts w:ascii="宋体" w:hAnsi="宋体" w:eastAsia="宋体" w:cs="宋体"/>
                <w:kern w:val="0"/>
                <w:sz w:val="24"/>
                <w:szCs w:val="27"/>
              </w:rPr>
              <w:t>义务教育免费教科书及配送</w:t>
            </w:r>
          </w:p>
        </w:tc>
        <w:tc>
          <w:tcPr>
            <w:tcW w:w="41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D55C0BE">
            <w:pPr>
              <w:widowControl/>
              <w:wordWrap w:val="0"/>
              <w:jc w:val="center"/>
              <w:rPr>
                <w:rFonts w:ascii="宋体" w:hAnsi="宋体" w:eastAsia="宋体" w:cs="宋体"/>
                <w:kern w:val="0"/>
                <w:sz w:val="24"/>
                <w:szCs w:val="27"/>
              </w:rPr>
            </w:pPr>
            <w:r>
              <w:rPr>
                <w:rFonts w:ascii="宋体" w:hAnsi="宋体" w:eastAsia="宋体" w:cs="宋体"/>
                <w:kern w:val="0"/>
                <w:sz w:val="24"/>
                <w:szCs w:val="27"/>
              </w:rPr>
              <w:t>{供应商响应}</w:t>
            </w:r>
          </w:p>
        </w:tc>
        <w:tc>
          <w:tcPr>
            <w:tcW w:w="41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20D13E2">
            <w:pPr>
              <w:widowControl/>
              <w:wordWrap w:val="0"/>
              <w:jc w:val="center"/>
              <w:rPr>
                <w:rFonts w:ascii="宋体" w:hAnsi="宋体" w:eastAsia="宋体" w:cs="宋体"/>
                <w:kern w:val="0"/>
                <w:sz w:val="24"/>
                <w:szCs w:val="27"/>
              </w:rPr>
            </w:pPr>
            <w:r>
              <w:rPr>
                <w:rFonts w:ascii="宋体" w:hAnsi="宋体" w:eastAsia="宋体" w:cs="宋体"/>
                <w:kern w:val="0"/>
                <w:sz w:val="24"/>
                <w:szCs w:val="27"/>
              </w:rPr>
              <w:t>{供应商响应}</w:t>
            </w:r>
          </w:p>
        </w:tc>
        <w:tc>
          <w:tcPr>
            <w:tcW w:w="41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DAF9840">
            <w:pPr>
              <w:widowControl/>
              <w:wordWrap w:val="0"/>
              <w:jc w:val="center"/>
              <w:rPr>
                <w:rFonts w:ascii="宋体" w:hAnsi="宋体" w:eastAsia="宋体" w:cs="宋体"/>
                <w:kern w:val="0"/>
                <w:sz w:val="24"/>
                <w:szCs w:val="27"/>
              </w:rPr>
            </w:pPr>
            <w:r>
              <w:rPr>
                <w:rFonts w:ascii="宋体" w:hAnsi="宋体" w:eastAsia="宋体" w:cs="宋体"/>
                <w:kern w:val="0"/>
                <w:sz w:val="24"/>
                <w:szCs w:val="27"/>
              </w:rPr>
              <w:t>{供应商响应}</w:t>
            </w:r>
          </w:p>
        </w:tc>
        <w:tc>
          <w:tcPr>
            <w:tcW w:w="41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A7A6409">
            <w:pPr>
              <w:widowControl/>
              <w:wordWrap w:val="0"/>
              <w:jc w:val="center"/>
              <w:rPr>
                <w:rFonts w:ascii="宋体" w:hAnsi="宋体" w:eastAsia="宋体" w:cs="宋体"/>
                <w:kern w:val="0"/>
                <w:sz w:val="24"/>
                <w:szCs w:val="27"/>
              </w:rPr>
            </w:pPr>
            <w:r>
              <w:rPr>
                <w:rFonts w:ascii="宋体" w:hAnsi="宋体" w:eastAsia="宋体" w:cs="宋体"/>
                <w:kern w:val="0"/>
                <w:sz w:val="24"/>
                <w:szCs w:val="27"/>
              </w:rPr>
              <w:t>{供应商响应}</w:t>
            </w:r>
          </w:p>
        </w:tc>
        <w:tc>
          <w:tcPr>
            <w:tcW w:w="52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9E2985B">
            <w:pPr>
              <w:widowControl/>
              <w:wordWrap w:val="0"/>
              <w:jc w:val="center"/>
              <w:rPr>
                <w:rFonts w:ascii="宋体" w:hAnsi="宋体" w:eastAsia="宋体" w:cs="宋体"/>
                <w:kern w:val="0"/>
                <w:sz w:val="24"/>
                <w:szCs w:val="27"/>
              </w:rPr>
            </w:pPr>
            <w:r>
              <w:rPr>
                <w:rFonts w:ascii="宋体" w:hAnsi="宋体" w:eastAsia="宋体" w:cs="宋体"/>
                <w:kern w:val="0"/>
                <w:sz w:val="24"/>
                <w:szCs w:val="27"/>
              </w:rPr>
              <w:t>754783326 元</w:t>
            </w:r>
          </w:p>
        </w:tc>
        <w:tc>
          <w:tcPr>
            <w:tcW w:w="65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0010616">
            <w:pPr>
              <w:widowControl/>
              <w:wordWrap w:val="0"/>
              <w:jc w:val="center"/>
              <w:rPr>
                <w:rFonts w:ascii="宋体" w:hAnsi="宋体" w:eastAsia="宋体" w:cs="宋体"/>
                <w:kern w:val="0"/>
                <w:sz w:val="24"/>
                <w:szCs w:val="27"/>
              </w:rPr>
            </w:pPr>
            <w:r>
              <w:rPr>
                <w:rFonts w:ascii="宋体" w:hAnsi="宋体" w:eastAsia="宋体" w:cs="宋体"/>
                <w:kern w:val="0"/>
                <w:sz w:val="24"/>
                <w:szCs w:val="27"/>
              </w:rPr>
              <w:t>{=总价/数量} 元</w:t>
            </w:r>
          </w:p>
        </w:tc>
        <w:tc>
          <w:tcPr>
            <w:tcW w:w="38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8DD94DE">
            <w:pPr>
              <w:widowControl/>
              <w:wordWrap w:val="0"/>
              <w:jc w:val="center"/>
              <w:rPr>
                <w:rFonts w:ascii="宋体" w:hAnsi="宋体" w:eastAsia="宋体" w:cs="宋体"/>
                <w:kern w:val="0"/>
                <w:sz w:val="24"/>
                <w:szCs w:val="27"/>
              </w:rPr>
            </w:pPr>
            <w:r>
              <w:rPr>
                <w:rFonts w:ascii="宋体" w:hAnsi="宋体" w:eastAsia="宋体" w:cs="宋体"/>
                <w:kern w:val="0"/>
                <w:sz w:val="24"/>
                <w:szCs w:val="27"/>
              </w:rPr>
              <w:t>114361110.0000</w:t>
            </w:r>
          </w:p>
        </w:tc>
        <w:tc>
          <w:tcPr>
            <w:tcW w:w="324"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3F719DF">
            <w:pPr>
              <w:widowControl/>
              <w:wordWrap w:val="0"/>
              <w:jc w:val="center"/>
              <w:rPr>
                <w:rFonts w:ascii="宋体" w:hAnsi="宋体" w:eastAsia="宋体" w:cs="宋体"/>
                <w:kern w:val="0"/>
                <w:sz w:val="24"/>
                <w:szCs w:val="27"/>
              </w:rPr>
            </w:pPr>
            <w:r>
              <w:rPr>
                <w:rFonts w:ascii="宋体" w:hAnsi="宋体" w:eastAsia="宋体" w:cs="宋体"/>
                <w:kern w:val="0"/>
                <w:sz w:val="24"/>
                <w:szCs w:val="27"/>
              </w:rPr>
              <w:t>册</w:t>
            </w:r>
          </w:p>
        </w:tc>
        <w:tc>
          <w:tcPr>
            <w:tcW w:w="659"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0688F69">
            <w:pPr>
              <w:widowControl/>
              <w:wordWrap w:val="0"/>
              <w:jc w:val="center"/>
              <w:rPr>
                <w:rFonts w:ascii="宋体" w:hAnsi="宋体" w:eastAsia="宋体" w:cs="宋体"/>
                <w:kern w:val="0"/>
                <w:sz w:val="24"/>
                <w:szCs w:val="27"/>
              </w:rPr>
            </w:pPr>
            <w:r>
              <w:rPr>
                <w:rFonts w:ascii="宋体" w:hAnsi="宋体" w:eastAsia="宋体" w:cs="宋体"/>
                <w:kern w:val="0"/>
                <w:sz w:val="24"/>
                <w:szCs w:val="27"/>
              </w:rPr>
              <w:t>{供应商响应} 元</w:t>
            </w:r>
          </w:p>
        </w:tc>
      </w:tr>
    </w:tbl>
    <w:p w14:paraId="367ABE1D">
      <w:pPr>
        <w:widowControl/>
        <w:shd w:val="clear" w:color="auto" w:fill="FFFFFF"/>
        <w:ind w:firstLine="482" w:firstLineChars="200"/>
        <w:jc w:val="right"/>
        <w:rPr>
          <w:rFonts w:ascii="宋体" w:hAnsi="宋体" w:eastAsia="宋体" w:cs="Noto Sans"/>
          <w:kern w:val="0"/>
          <w:sz w:val="24"/>
          <w:szCs w:val="27"/>
        </w:rPr>
      </w:pPr>
      <w:r>
        <w:rPr>
          <w:rFonts w:ascii="宋体" w:hAnsi="宋体" w:eastAsia="宋体" w:cs="Noto Sans"/>
          <w:b/>
          <w:bCs/>
          <w:kern w:val="0"/>
          <w:sz w:val="24"/>
        </w:rPr>
        <w:t>合计</w:t>
      </w:r>
      <w:r>
        <w:rPr>
          <w:rFonts w:ascii="宋体" w:hAnsi="宋体" w:eastAsia="宋体" w:cs="Noto Sans"/>
          <w:kern w:val="0"/>
          <w:sz w:val="24"/>
          <w:szCs w:val="27"/>
        </w:rPr>
        <w:t>：</w:t>
      </w:r>
    </w:p>
    <w:p w14:paraId="73FCE60C">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备注：无</w:t>
      </w:r>
    </w:p>
    <w:p w14:paraId="1FE744A0">
      <w:pPr>
        <w:widowControl/>
        <w:shd w:val="clear" w:color="auto" w:fill="FFFFFF"/>
        <w:ind w:firstLine="480" w:firstLineChars="200"/>
        <w:jc w:val="right"/>
        <w:rPr>
          <w:rFonts w:ascii="宋体" w:hAnsi="宋体" w:eastAsia="宋体" w:cs="Noto Sans"/>
          <w:kern w:val="0"/>
          <w:sz w:val="24"/>
          <w:szCs w:val="27"/>
        </w:rPr>
      </w:pPr>
      <w:r>
        <w:rPr>
          <w:rFonts w:ascii="宋体" w:hAnsi="宋体" w:eastAsia="宋体" w:cs="Noto Sans"/>
          <w:kern w:val="0"/>
          <w:sz w:val="24"/>
          <w:szCs w:val="27"/>
        </w:rPr>
        <w:t>时间： 日     月     年     </w:t>
      </w:r>
    </w:p>
    <w:p w14:paraId="2D808006">
      <w:pPr>
        <w:widowControl/>
        <w:shd w:val="clear" w:color="auto" w:fill="FFFFFF"/>
        <w:ind w:firstLine="480" w:firstLineChars="200"/>
        <w:jc w:val="right"/>
        <w:rPr>
          <w:rFonts w:ascii="宋体" w:hAnsi="宋体" w:eastAsia="宋体" w:cs="Noto Sans"/>
          <w:kern w:val="0"/>
          <w:sz w:val="24"/>
          <w:szCs w:val="27"/>
        </w:rPr>
      </w:pPr>
      <w:r>
        <w:rPr>
          <w:rFonts w:ascii="宋体" w:hAnsi="宋体" w:eastAsia="宋体" w:cs="Noto Sans"/>
          <w:kern w:val="0"/>
          <w:sz w:val="24"/>
          <w:szCs w:val="27"/>
        </w:rPr>
        <w:t>签章：                      </w:t>
      </w:r>
    </w:p>
    <w:p w14:paraId="4D74557A">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0EC8F71A">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附件7、采购标的成本说明(格式自定)</w:t>
      </w:r>
    </w:p>
    <w:p w14:paraId="30803D9F">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47655086">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附件8、同类项目合同价格说明(格式自定)</w:t>
      </w:r>
    </w:p>
    <w:p w14:paraId="0ACE2CAF">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5EDBDFDB">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附件9、供应商相关专利、专有技术情况说明(格式自定)</w:t>
      </w:r>
    </w:p>
    <w:p w14:paraId="27B9A6B8">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4DD20009">
      <w:pPr>
        <w:widowControl/>
        <w:shd w:val="clear" w:color="auto" w:fill="FFFFFF"/>
        <w:ind w:firstLine="482" w:firstLineChars="200"/>
        <w:jc w:val="center"/>
        <w:outlineLvl w:val="2"/>
        <w:rPr>
          <w:rFonts w:ascii="宋体" w:hAnsi="宋体" w:eastAsia="宋体" w:cs="Noto Sans"/>
          <w:b/>
          <w:bCs/>
          <w:kern w:val="0"/>
          <w:sz w:val="24"/>
          <w:szCs w:val="30"/>
        </w:rPr>
      </w:pPr>
      <w:r>
        <w:rPr>
          <w:rFonts w:ascii="宋体" w:hAnsi="宋体" w:eastAsia="宋体" w:cs="Noto Sans"/>
          <w:b/>
          <w:bCs/>
          <w:kern w:val="0"/>
          <w:sz w:val="24"/>
          <w:szCs w:val="30"/>
        </w:rPr>
        <w:t>四、技术商务条款响应情况</w:t>
      </w:r>
    </w:p>
    <w:p w14:paraId="0259499E">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附件10、标的说明或技术方案或服务方案</w:t>
      </w:r>
    </w:p>
    <w:p w14:paraId="241001F8">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附件10.1、标的说明一览表格式如下：</w:t>
      </w:r>
    </w:p>
    <w:tbl>
      <w:tblPr>
        <w:tblStyle w:val="11"/>
        <w:tblW w:w="5000" w:type="pct"/>
        <w:tblInd w:w="0" w:type="dxa"/>
        <w:tblLayout w:type="autofit"/>
        <w:tblCellMar>
          <w:top w:w="0" w:type="dxa"/>
          <w:left w:w="0" w:type="dxa"/>
          <w:bottom w:w="0" w:type="dxa"/>
          <w:right w:w="0" w:type="dxa"/>
        </w:tblCellMar>
      </w:tblPr>
      <w:tblGrid>
        <w:gridCol w:w="4933"/>
        <w:gridCol w:w="664"/>
        <w:gridCol w:w="1854"/>
        <w:gridCol w:w="664"/>
        <w:gridCol w:w="1129"/>
        <w:gridCol w:w="662"/>
      </w:tblGrid>
      <w:tr w14:paraId="69BCE02B">
        <w:tblPrEx>
          <w:tblCellMar>
            <w:top w:w="0" w:type="dxa"/>
            <w:left w:w="0" w:type="dxa"/>
            <w:bottom w:w="0" w:type="dxa"/>
            <w:right w:w="0" w:type="dxa"/>
          </w:tblCellMar>
        </w:tblPrEx>
        <w:trPr>
          <w:trHeight w:val="567" w:hRule="atLeast"/>
        </w:trPr>
        <w:tc>
          <w:tcPr>
            <w:tcW w:w="24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8C57C8A">
            <w:pPr>
              <w:widowControl/>
              <w:wordWrap w:val="0"/>
              <w:jc w:val="center"/>
              <w:rPr>
                <w:rFonts w:ascii="宋体" w:hAnsi="宋体" w:eastAsia="宋体" w:cs="宋体"/>
                <w:kern w:val="0"/>
                <w:sz w:val="24"/>
                <w:szCs w:val="27"/>
              </w:rPr>
            </w:pPr>
            <w:r>
              <w:rPr>
                <w:rFonts w:ascii="宋体" w:hAnsi="宋体" w:eastAsia="宋体" w:cs="宋体"/>
                <w:kern w:val="0"/>
                <w:sz w:val="24"/>
                <w:szCs w:val="27"/>
              </w:rPr>
              <w:t>采购包</w:t>
            </w:r>
          </w:p>
        </w:tc>
        <w:tc>
          <w:tcPr>
            <w:tcW w:w="33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515474B">
            <w:pPr>
              <w:widowControl/>
              <w:jc w:val="left"/>
              <w:rPr>
                <w:rFonts w:ascii="宋体" w:hAnsi="宋体" w:eastAsia="宋体" w:cs="宋体"/>
                <w:kern w:val="0"/>
                <w:sz w:val="24"/>
                <w:szCs w:val="27"/>
              </w:rPr>
            </w:pPr>
          </w:p>
        </w:tc>
        <w:tc>
          <w:tcPr>
            <w:tcW w:w="93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C3F4862">
            <w:pPr>
              <w:widowControl/>
              <w:wordWrap w:val="0"/>
              <w:jc w:val="center"/>
              <w:rPr>
                <w:rFonts w:ascii="宋体" w:hAnsi="宋体" w:eastAsia="宋体" w:cs="宋体"/>
                <w:kern w:val="0"/>
                <w:sz w:val="24"/>
                <w:szCs w:val="27"/>
              </w:rPr>
            </w:pPr>
            <w:r>
              <w:rPr>
                <w:rFonts w:ascii="宋体" w:hAnsi="宋体" w:eastAsia="宋体" w:cs="宋体"/>
                <w:kern w:val="0"/>
                <w:sz w:val="24"/>
                <w:szCs w:val="27"/>
              </w:rPr>
              <w:t>标的名称</w:t>
            </w:r>
          </w:p>
        </w:tc>
        <w:tc>
          <w:tcPr>
            <w:tcW w:w="33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736E4DA">
            <w:pPr>
              <w:widowControl/>
              <w:jc w:val="left"/>
              <w:rPr>
                <w:rFonts w:ascii="宋体" w:hAnsi="宋体" w:eastAsia="宋体" w:cs="宋体"/>
                <w:kern w:val="0"/>
                <w:sz w:val="24"/>
                <w:szCs w:val="27"/>
              </w:rPr>
            </w:pPr>
          </w:p>
        </w:tc>
        <w:tc>
          <w:tcPr>
            <w:tcW w:w="57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A6F1FE3">
            <w:pPr>
              <w:widowControl/>
              <w:wordWrap w:val="0"/>
              <w:jc w:val="center"/>
              <w:rPr>
                <w:rFonts w:ascii="宋体" w:hAnsi="宋体" w:eastAsia="宋体" w:cs="宋体"/>
                <w:kern w:val="0"/>
                <w:sz w:val="24"/>
                <w:szCs w:val="27"/>
              </w:rPr>
            </w:pPr>
            <w:r>
              <w:rPr>
                <w:rFonts w:ascii="宋体" w:hAnsi="宋体" w:eastAsia="宋体" w:cs="宋体"/>
                <w:kern w:val="0"/>
                <w:sz w:val="24"/>
                <w:szCs w:val="27"/>
              </w:rPr>
              <w:t>数量</w:t>
            </w:r>
          </w:p>
        </w:tc>
        <w:tc>
          <w:tcPr>
            <w:tcW w:w="33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722F5C4">
            <w:pPr>
              <w:widowControl/>
              <w:jc w:val="left"/>
              <w:rPr>
                <w:rFonts w:ascii="宋体" w:hAnsi="宋体" w:eastAsia="宋体" w:cs="宋体"/>
                <w:kern w:val="0"/>
                <w:sz w:val="24"/>
                <w:szCs w:val="27"/>
              </w:rPr>
            </w:pPr>
          </w:p>
        </w:tc>
      </w:tr>
      <w:tr w14:paraId="2A746237">
        <w:tblPrEx>
          <w:tblCellMar>
            <w:top w:w="0" w:type="dxa"/>
            <w:left w:w="0" w:type="dxa"/>
            <w:bottom w:w="0" w:type="dxa"/>
            <w:right w:w="0" w:type="dxa"/>
          </w:tblCellMar>
        </w:tblPrEx>
        <w:trPr>
          <w:trHeight w:val="567" w:hRule="atLeast"/>
        </w:trPr>
        <w:tc>
          <w:tcPr>
            <w:tcW w:w="24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FF03408">
            <w:pPr>
              <w:widowControl/>
              <w:wordWrap w:val="0"/>
              <w:jc w:val="center"/>
              <w:rPr>
                <w:rFonts w:ascii="宋体" w:hAnsi="宋体" w:eastAsia="宋体" w:cs="宋体"/>
                <w:kern w:val="0"/>
                <w:sz w:val="24"/>
                <w:szCs w:val="27"/>
              </w:rPr>
            </w:pPr>
            <w:r>
              <w:rPr>
                <w:rFonts w:ascii="宋体" w:hAnsi="宋体" w:eastAsia="宋体" w:cs="宋体"/>
                <w:kern w:val="0"/>
                <w:sz w:val="24"/>
                <w:szCs w:val="27"/>
              </w:rPr>
              <w:t>原产地及制造商/服务商名称</w:t>
            </w:r>
          </w:p>
        </w:tc>
        <w:tc>
          <w:tcPr>
            <w:tcW w:w="33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ACC3BDB">
            <w:pPr>
              <w:widowControl/>
              <w:jc w:val="left"/>
              <w:rPr>
                <w:rFonts w:ascii="宋体" w:hAnsi="宋体" w:eastAsia="宋体" w:cs="宋体"/>
                <w:kern w:val="0"/>
                <w:sz w:val="24"/>
                <w:szCs w:val="27"/>
              </w:rPr>
            </w:pPr>
          </w:p>
        </w:tc>
        <w:tc>
          <w:tcPr>
            <w:tcW w:w="936"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8206B9A">
            <w:pPr>
              <w:widowControl/>
              <w:wordWrap w:val="0"/>
              <w:jc w:val="center"/>
              <w:rPr>
                <w:rFonts w:ascii="宋体" w:hAnsi="宋体" w:eastAsia="宋体" w:cs="宋体"/>
                <w:kern w:val="0"/>
                <w:sz w:val="24"/>
                <w:szCs w:val="27"/>
              </w:rPr>
            </w:pPr>
            <w:r>
              <w:rPr>
                <w:rFonts w:ascii="宋体" w:hAnsi="宋体" w:eastAsia="宋体" w:cs="宋体"/>
                <w:kern w:val="0"/>
                <w:sz w:val="24"/>
                <w:szCs w:val="27"/>
              </w:rPr>
              <w:t>型号规格</w:t>
            </w:r>
          </w:p>
        </w:tc>
        <w:tc>
          <w:tcPr>
            <w:tcW w:w="33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528D921B">
            <w:pPr>
              <w:widowControl/>
              <w:jc w:val="left"/>
              <w:rPr>
                <w:rFonts w:ascii="宋体" w:hAnsi="宋体" w:eastAsia="宋体" w:cs="宋体"/>
                <w:kern w:val="0"/>
                <w:sz w:val="24"/>
                <w:szCs w:val="27"/>
              </w:rPr>
            </w:pPr>
          </w:p>
        </w:tc>
        <w:tc>
          <w:tcPr>
            <w:tcW w:w="57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4FE79D9">
            <w:pPr>
              <w:widowControl/>
              <w:wordWrap w:val="0"/>
              <w:jc w:val="center"/>
              <w:rPr>
                <w:rFonts w:ascii="宋体" w:hAnsi="宋体" w:eastAsia="宋体" w:cs="宋体"/>
                <w:kern w:val="0"/>
                <w:sz w:val="24"/>
                <w:szCs w:val="27"/>
              </w:rPr>
            </w:pPr>
            <w:r>
              <w:rPr>
                <w:rFonts w:ascii="宋体" w:hAnsi="宋体" w:eastAsia="宋体" w:cs="宋体"/>
                <w:kern w:val="0"/>
                <w:sz w:val="24"/>
                <w:szCs w:val="27"/>
              </w:rPr>
              <w:t>品牌</w:t>
            </w:r>
          </w:p>
        </w:tc>
        <w:tc>
          <w:tcPr>
            <w:tcW w:w="335"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CC8C535">
            <w:pPr>
              <w:widowControl/>
              <w:jc w:val="left"/>
              <w:rPr>
                <w:rFonts w:ascii="宋体" w:hAnsi="宋体" w:eastAsia="宋体" w:cs="宋体"/>
                <w:kern w:val="0"/>
                <w:sz w:val="24"/>
                <w:szCs w:val="27"/>
              </w:rPr>
            </w:pPr>
          </w:p>
        </w:tc>
      </w:tr>
      <w:tr w14:paraId="4981FC9D">
        <w:tblPrEx>
          <w:tblCellMar>
            <w:top w:w="0" w:type="dxa"/>
            <w:left w:w="0" w:type="dxa"/>
            <w:bottom w:w="0" w:type="dxa"/>
            <w:right w:w="0" w:type="dxa"/>
          </w:tblCellMar>
        </w:tblPrEx>
        <w:trPr>
          <w:trHeight w:val="567" w:hRule="atLeast"/>
        </w:trPr>
        <w:tc>
          <w:tcPr>
            <w:tcW w:w="24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3366A55">
            <w:pPr>
              <w:widowControl/>
              <w:wordWrap w:val="0"/>
              <w:jc w:val="center"/>
              <w:rPr>
                <w:rFonts w:ascii="宋体" w:hAnsi="宋体" w:eastAsia="宋体" w:cs="宋体"/>
                <w:kern w:val="0"/>
                <w:sz w:val="24"/>
                <w:szCs w:val="27"/>
              </w:rPr>
            </w:pPr>
            <w:r>
              <w:rPr>
                <w:rFonts w:ascii="宋体" w:hAnsi="宋体" w:eastAsia="宋体" w:cs="宋体"/>
                <w:kern w:val="0"/>
                <w:sz w:val="24"/>
                <w:szCs w:val="27"/>
              </w:rPr>
              <w:t>详细性能说明</w:t>
            </w:r>
          </w:p>
        </w:tc>
        <w:tc>
          <w:tcPr>
            <w:tcW w:w="2510" w:type="pct"/>
            <w:gridSpan w:val="5"/>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3A377AA">
            <w:pPr>
              <w:widowControl/>
              <w:wordWrap w:val="0"/>
              <w:jc w:val="center"/>
              <w:rPr>
                <w:rFonts w:ascii="宋体" w:hAnsi="宋体" w:eastAsia="宋体" w:cs="宋体"/>
                <w:kern w:val="0"/>
                <w:sz w:val="24"/>
                <w:szCs w:val="27"/>
              </w:rPr>
            </w:pPr>
          </w:p>
        </w:tc>
      </w:tr>
      <w:tr w14:paraId="08A51A15">
        <w:tblPrEx>
          <w:tblCellMar>
            <w:top w:w="0" w:type="dxa"/>
            <w:left w:w="0" w:type="dxa"/>
            <w:bottom w:w="0" w:type="dxa"/>
            <w:right w:w="0" w:type="dxa"/>
          </w:tblCellMar>
        </w:tblPrEx>
        <w:trPr>
          <w:trHeight w:val="567" w:hRule="atLeast"/>
        </w:trPr>
        <w:tc>
          <w:tcPr>
            <w:tcW w:w="24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D12716E">
            <w:pPr>
              <w:widowControl/>
              <w:wordWrap w:val="0"/>
              <w:jc w:val="center"/>
              <w:rPr>
                <w:rFonts w:ascii="宋体" w:hAnsi="宋体" w:eastAsia="宋体" w:cs="宋体"/>
                <w:kern w:val="0"/>
                <w:sz w:val="24"/>
                <w:szCs w:val="27"/>
              </w:rPr>
            </w:pPr>
            <w:r>
              <w:rPr>
                <w:rFonts w:ascii="宋体" w:hAnsi="宋体" w:eastAsia="宋体" w:cs="宋体"/>
                <w:kern w:val="0"/>
                <w:sz w:val="24"/>
                <w:szCs w:val="27"/>
              </w:rPr>
              <w:t>配置/组成清单说明（若有）</w:t>
            </w:r>
          </w:p>
        </w:tc>
        <w:tc>
          <w:tcPr>
            <w:tcW w:w="2510" w:type="pct"/>
            <w:gridSpan w:val="5"/>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35471B4">
            <w:pPr>
              <w:widowControl/>
              <w:wordWrap w:val="0"/>
              <w:jc w:val="center"/>
              <w:rPr>
                <w:rFonts w:ascii="宋体" w:hAnsi="宋体" w:eastAsia="宋体" w:cs="宋体"/>
                <w:kern w:val="0"/>
                <w:sz w:val="24"/>
                <w:szCs w:val="27"/>
              </w:rPr>
            </w:pPr>
          </w:p>
        </w:tc>
      </w:tr>
    </w:tbl>
    <w:p w14:paraId="08D91507">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35CED750">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附件10.2、技术方案或服务方案。（根据项目需求自拟格式）</w:t>
      </w:r>
    </w:p>
    <w:p w14:paraId="09B7F61C">
      <w:pPr>
        <w:widowControl/>
        <w:shd w:val="clear" w:color="auto" w:fill="FFFFFF"/>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备注：采购方根据项目采购需求要求供应商提供相关的方案或其他相关材料。</w:t>
      </w:r>
    </w:p>
    <w:p w14:paraId="71390844">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7950E6A4">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1E04B7E3">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750C8E86">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2E1B5CBF">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附件11、协商内容及要求响应表</w:t>
      </w:r>
    </w:p>
    <w:tbl>
      <w:tblPr>
        <w:tblStyle w:val="11"/>
        <w:tblW w:w="5000" w:type="pct"/>
        <w:tblInd w:w="0" w:type="dxa"/>
        <w:tblLayout w:type="autofit"/>
        <w:tblCellMar>
          <w:top w:w="0" w:type="dxa"/>
          <w:left w:w="0" w:type="dxa"/>
          <w:bottom w:w="0" w:type="dxa"/>
          <w:right w:w="0" w:type="dxa"/>
        </w:tblCellMar>
      </w:tblPr>
      <w:tblGrid>
        <w:gridCol w:w="1565"/>
        <w:gridCol w:w="1052"/>
        <w:gridCol w:w="2490"/>
        <w:gridCol w:w="1052"/>
        <w:gridCol w:w="1052"/>
        <w:gridCol w:w="2695"/>
      </w:tblGrid>
      <w:tr w14:paraId="6123A8DB">
        <w:tblPrEx>
          <w:tblCellMar>
            <w:top w:w="0" w:type="dxa"/>
            <w:left w:w="0" w:type="dxa"/>
            <w:bottom w:w="0" w:type="dxa"/>
            <w:right w:w="0" w:type="dxa"/>
          </w:tblCellMar>
        </w:tblPrEx>
        <w:trPr>
          <w:trHeight w:val="567" w:hRule="atLeast"/>
        </w:trPr>
        <w:tc>
          <w:tcPr>
            <w:tcW w:w="7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374D659">
            <w:pPr>
              <w:widowControl/>
              <w:wordWrap w:val="0"/>
              <w:jc w:val="center"/>
              <w:rPr>
                <w:rFonts w:ascii="宋体" w:hAnsi="宋体" w:eastAsia="宋体" w:cs="宋体"/>
                <w:kern w:val="0"/>
                <w:sz w:val="24"/>
                <w:szCs w:val="27"/>
              </w:rPr>
            </w:pPr>
            <w:r>
              <w:rPr>
                <w:rFonts w:ascii="宋体" w:hAnsi="宋体" w:eastAsia="宋体" w:cs="宋体"/>
                <w:kern w:val="0"/>
                <w:sz w:val="24"/>
                <w:szCs w:val="27"/>
              </w:rPr>
              <w:t>采购包/品目号</w:t>
            </w: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CF23786">
            <w:pPr>
              <w:widowControl/>
              <w:wordWrap w:val="0"/>
              <w:jc w:val="center"/>
              <w:rPr>
                <w:rFonts w:ascii="宋体" w:hAnsi="宋体" w:eastAsia="宋体" w:cs="宋体"/>
                <w:kern w:val="0"/>
                <w:sz w:val="24"/>
                <w:szCs w:val="27"/>
              </w:rPr>
            </w:pPr>
            <w:r>
              <w:rPr>
                <w:rFonts w:ascii="宋体" w:hAnsi="宋体" w:eastAsia="宋体" w:cs="宋体"/>
                <w:kern w:val="0"/>
                <w:sz w:val="24"/>
                <w:szCs w:val="27"/>
              </w:rPr>
              <w:t>品目名称</w:t>
            </w:r>
          </w:p>
        </w:tc>
        <w:tc>
          <w:tcPr>
            <w:tcW w:w="125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E2180AD">
            <w:pPr>
              <w:widowControl/>
              <w:wordWrap w:val="0"/>
              <w:jc w:val="center"/>
              <w:rPr>
                <w:rFonts w:ascii="宋体" w:hAnsi="宋体" w:eastAsia="宋体" w:cs="宋体"/>
                <w:kern w:val="0"/>
                <w:sz w:val="24"/>
                <w:szCs w:val="27"/>
              </w:rPr>
            </w:pPr>
            <w:r>
              <w:rPr>
                <w:rFonts w:ascii="宋体" w:hAnsi="宋体" w:eastAsia="宋体" w:cs="宋体"/>
                <w:kern w:val="0"/>
                <w:sz w:val="24"/>
                <w:szCs w:val="27"/>
              </w:rPr>
              <w:t>采购文件协商内容及要求</w:t>
            </w: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85C8DA6">
            <w:pPr>
              <w:widowControl/>
              <w:wordWrap w:val="0"/>
              <w:jc w:val="center"/>
              <w:rPr>
                <w:rFonts w:ascii="宋体" w:hAnsi="宋体" w:eastAsia="宋体" w:cs="宋体"/>
                <w:kern w:val="0"/>
                <w:sz w:val="24"/>
                <w:szCs w:val="27"/>
              </w:rPr>
            </w:pPr>
            <w:r>
              <w:rPr>
                <w:rFonts w:ascii="宋体" w:hAnsi="宋体" w:eastAsia="宋体" w:cs="宋体"/>
                <w:kern w:val="0"/>
                <w:sz w:val="24"/>
                <w:szCs w:val="27"/>
              </w:rPr>
              <w:t>响应情况</w:t>
            </w: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71800AAA">
            <w:pPr>
              <w:widowControl/>
              <w:wordWrap w:val="0"/>
              <w:jc w:val="center"/>
              <w:rPr>
                <w:rFonts w:ascii="宋体" w:hAnsi="宋体" w:eastAsia="宋体" w:cs="宋体"/>
                <w:kern w:val="0"/>
                <w:sz w:val="24"/>
                <w:szCs w:val="27"/>
              </w:rPr>
            </w:pPr>
            <w:r>
              <w:rPr>
                <w:rFonts w:ascii="宋体" w:hAnsi="宋体" w:eastAsia="宋体" w:cs="宋体"/>
                <w:kern w:val="0"/>
                <w:sz w:val="24"/>
                <w:szCs w:val="27"/>
              </w:rPr>
              <w:t>偏离说明</w:t>
            </w:r>
          </w:p>
        </w:tc>
        <w:tc>
          <w:tcPr>
            <w:tcW w:w="136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FF4BAB1">
            <w:pPr>
              <w:widowControl/>
              <w:wordWrap w:val="0"/>
              <w:jc w:val="center"/>
              <w:rPr>
                <w:rFonts w:ascii="宋体" w:hAnsi="宋体" w:eastAsia="宋体" w:cs="宋体"/>
                <w:kern w:val="0"/>
                <w:sz w:val="24"/>
                <w:szCs w:val="27"/>
              </w:rPr>
            </w:pPr>
            <w:r>
              <w:rPr>
                <w:rFonts w:ascii="宋体" w:hAnsi="宋体" w:eastAsia="宋体" w:cs="宋体"/>
                <w:kern w:val="0"/>
                <w:sz w:val="24"/>
                <w:szCs w:val="27"/>
              </w:rPr>
              <w:t>证明材料所在页码（若有）</w:t>
            </w:r>
          </w:p>
        </w:tc>
      </w:tr>
      <w:tr w14:paraId="36BADA84">
        <w:tblPrEx>
          <w:tblCellMar>
            <w:top w:w="0" w:type="dxa"/>
            <w:left w:w="0" w:type="dxa"/>
            <w:bottom w:w="0" w:type="dxa"/>
            <w:right w:w="0" w:type="dxa"/>
          </w:tblCellMar>
        </w:tblPrEx>
        <w:trPr>
          <w:trHeight w:val="567" w:hRule="atLeast"/>
        </w:trPr>
        <w:tc>
          <w:tcPr>
            <w:tcW w:w="7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74BB227">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6DEDCD0">
            <w:pPr>
              <w:widowControl/>
              <w:wordWrap w:val="0"/>
              <w:jc w:val="center"/>
              <w:rPr>
                <w:rFonts w:ascii="宋体" w:hAnsi="宋体" w:eastAsia="宋体" w:cs="宋体"/>
                <w:kern w:val="0"/>
                <w:sz w:val="24"/>
                <w:szCs w:val="27"/>
              </w:rPr>
            </w:pPr>
          </w:p>
        </w:tc>
        <w:tc>
          <w:tcPr>
            <w:tcW w:w="125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3F295F0">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3842271">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F09A582">
            <w:pPr>
              <w:widowControl/>
              <w:wordWrap w:val="0"/>
              <w:jc w:val="center"/>
              <w:rPr>
                <w:rFonts w:ascii="宋体" w:hAnsi="宋体" w:eastAsia="宋体" w:cs="宋体"/>
                <w:kern w:val="0"/>
                <w:sz w:val="24"/>
                <w:szCs w:val="27"/>
              </w:rPr>
            </w:pPr>
          </w:p>
        </w:tc>
        <w:tc>
          <w:tcPr>
            <w:tcW w:w="136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F0B6507">
            <w:pPr>
              <w:widowControl/>
              <w:wordWrap w:val="0"/>
              <w:jc w:val="center"/>
              <w:rPr>
                <w:rFonts w:ascii="宋体" w:hAnsi="宋体" w:eastAsia="宋体" w:cs="宋体"/>
                <w:kern w:val="0"/>
                <w:sz w:val="24"/>
                <w:szCs w:val="27"/>
              </w:rPr>
            </w:pPr>
          </w:p>
        </w:tc>
      </w:tr>
      <w:tr w14:paraId="04811D2A">
        <w:tblPrEx>
          <w:tblCellMar>
            <w:top w:w="0" w:type="dxa"/>
            <w:left w:w="0" w:type="dxa"/>
            <w:bottom w:w="0" w:type="dxa"/>
            <w:right w:w="0" w:type="dxa"/>
          </w:tblCellMar>
        </w:tblPrEx>
        <w:trPr>
          <w:trHeight w:val="567" w:hRule="atLeast"/>
        </w:trPr>
        <w:tc>
          <w:tcPr>
            <w:tcW w:w="7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ECF91AB">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AD1009F">
            <w:pPr>
              <w:widowControl/>
              <w:wordWrap w:val="0"/>
              <w:jc w:val="center"/>
              <w:rPr>
                <w:rFonts w:ascii="宋体" w:hAnsi="宋体" w:eastAsia="宋体" w:cs="宋体"/>
                <w:kern w:val="0"/>
                <w:sz w:val="24"/>
                <w:szCs w:val="27"/>
              </w:rPr>
            </w:pPr>
          </w:p>
        </w:tc>
        <w:tc>
          <w:tcPr>
            <w:tcW w:w="125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4534B653">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5638C7D">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43DD404">
            <w:pPr>
              <w:widowControl/>
              <w:wordWrap w:val="0"/>
              <w:jc w:val="center"/>
              <w:rPr>
                <w:rFonts w:ascii="宋体" w:hAnsi="宋体" w:eastAsia="宋体" w:cs="宋体"/>
                <w:kern w:val="0"/>
                <w:sz w:val="24"/>
                <w:szCs w:val="27"/>
              </w:rPr>
            </w:pPr>
          </w:p>
        </w:tc>
        <w:tc>
          <w:tcPr>
            <w:tcW w:w="136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2B5B51CB">
            <w:pPr>
              <w:widowControl/>
              <w:wordWrap w:val="0"/>
              <w:jc w:val="center"/>
              <w:rPr>
                <w:rFonts w:ascii="宋体" w:hAnsi="宋体" w:eastAsia="宋体" w:cs="宋体"/>
                <w:kern w:val="0"/>
                <w:sz w:val="24"/>
                <w:szCs w:val="27"/>
              </w:rPr>
            </w:pPr>
          </w:p>
        </w:tc>
      </w:tr>
      <w:tr w14:paraId="50EF0576">
        <w:tblPrEx>
          <w:tblCellMar>
            <w:top w:w="0" w:type="dxa"/>
            <w:left w:w="0" w:type="dxa"/>
            <w:bottom w:w="0" w:type="dxa"/>
            <w:right w:w="0" w:type="dxa"/>
          </w:tblCellMar>
        </w:tblPrEx>
        <w:trPr>
          <w:trHeight w:val="567" w:hRule="atLeast"/>
        </w:trPr>
        <w:tc>
          <w:tcPr>
            <w:tcW w:w="790"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0C091B1">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14E4DF96">
            <w:pPr>
              <w:widowControl/>
              <w:wordWrap w:val="0"/>
              <w:jc w:val="center"/>
              <w:rPr>
                <w:rFonts w:ascii="宋体" w:hAnsi="宋体" w:eastAsia="宋体" w:cs="宋体"/>
                <w:kern w:val="0"/>
                <w:sz w:val="24"/>
                <w:szCs w:val="27"/>
              </w:rPr>
            </w:pPr>
          </w:p>
        </w:tc>
        <w:tc>
          <w:tcPr>
            <w:tcW w:w="1257"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58DAA4F">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358DABFC">
            <w:pPr>
              <w:widowControl/>
              <w:wordWrap w:val="0"/>
              <w:jc w:val="center"/>
              <w:rPr>
                <w:rFonts w:ascii="宋体" w:hAnsi="宋体" w:eastAsia="宋体" w:cs="宋体"/>
                <w:kern w:val="0"/>
                <w:sz w:val="24"/>
                <w:szCs w:val="27"/>
              </w:rPr>
            </w:pPr>
          </w:p>
        </w:tc>
        <w:tc>
          <w:tcPr>
            <w:tcW w:w="53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0296ADF9">
            <w:pPr>
              <w:widowControl/>
              <w:wordWrap w:val="0"/>
              <w:jc w:val="center"/>
              <w:rPr>
                <w:rFonts w:ascii="宋体" w:hAnsi="宋体" w:eastAsia="宋体" w:cs="宋体"/>
                <w:kern w:val="0"/>
                <w:sz w:val="24"/>
                <w:szCs w:val="27"/>
              </w:rPr>
            </w:pPr>
          </w:p>
        </w:tc>
        <w:tc>
          <w:tcPr>
            <w:tcW w:w="1361" w:type="pct"/>
            <w:tcBorders>
              <w:top w:val="single" w:color="000000" w:sz="6" w:space="0"/>
              <w:left w:val="single" w:color="000000" w:sz="6" w:space="0"/>
              <w:bottom w:val="single" w:color="000000" w:sz="6" w:space="0"/>
              <w:right w:val="single" w:color="000000" w:sz="6" w:space="0"/>
            </w:tcBorders>
            <w:tcMar>
              <w:top w:w="0" w:type="dxa"/>
              <w:left w:w="134" w:type="dxa"/>
              <w:bottom w:w="0" w:type="dxa"/>
              <w:right w:w="134" w:type="dxa"/>
            </w:tcMar>
            <w:vAlign w:val="center"/>
          </w:tcPr>
          <w:p w14:paraId="6DA17133">
            <w:pPr>
              <w:widowControl/>
              <w:wordWrap w:val="0"/>
              <w:jc w:val="center"/>
              <w:rPr>
                <w:rFonts w:ascii="宋体" w:hAnsi="宋体" w:eastAsia="宋体" w:cs="宋体"/>
                <w:kern w:val="0"/>
                <w:sz w:val="24"/>
                <w:szCs w:val="27"/>
              </w:rPr>
            </w:pPr>
          </w:p>
        </w:tc>
      </w:tr>
    </w:tbl>
    <w:p w14:paraId="5ABC044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注：供应商提交的响应文件中与采购文件第四章“协商内容及要求”的要求有不同时，应逐条列在偏离表中，否则将认为供应商接受采购文件的要求。</w:t>
      </w:r>
    </w:p>
    <w:p w14:paraId="4C889D8D">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5008A79D">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3732311C">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6C1F2D29">
      <w:pPr>
        <w:widowControl/>
        <w:shd w:val="clear" w:color="auto" w:fill="FFFFFF"/>
        <w:wordWrap w:val="0"/>
        <w:ind w:firstLine="480" w:firstLineChars="200"/>
        <w:jc w:val="left"/>
        <w:rPr>
          <w:rFonts w:ascii="宋体" w:hAnsi="宋体" w:eastAsia="宋体" w:cs="Noto Sans"/>
          <w:kern w:val="0"/>
          <w:sz w:val="24"/>
          <w:szCs w:val="27"/>
        </w:rPr>
      </w:pPr>
      <w:r>
        <w:rPr>
          <w:rFonts w:ascii="宋体" w:hAnsi="宋体" w:eastAsia="宋体" w:cs="Noto Sans"/>
          <w:kern w:val="0"/>
          <w:sz w:val="24"/>
          <w:szCs w:val="27"/>
        </w:rPr>
        <w:t> </w:t>
      </w:r>
    </w:p>
    <w:p w14:paraId="407B7696">
      <w:pPr>
        <w:widowControl/>
        <w:shd w:val="clear" w:color="auto" w:fill="FFFFFF"/>
        <w:wordWrap w:val="0"/>
        <w:ind w:firstLine="480" w:firstLineChars="200"/>
        <w:jc w:val="center"/>
        <w:rPr>
          <w:rFonts w:ascii="宋体" w:hAnsi="宋体" w:eastAsia="宋体" w:cs="Noto Sans"/>
          <w:kern w:val="0"/>
          <w:sz w:val="24"/>
          <w:szCs w:val="27"/>
        </w:rPr>
      </w:pPr>
      <w:r>
        <w:rPr>
          <w:rFonts w:ascii="宋体" w:hAnsi="宋体" w:eastAsia="宋体" w:cs="Noto Sans"/>
          <w:kern w:val="0"/>
          <w:sz w:val="24"/>
          <w:szCs w:val="27"/>
        </w:rPr>
        <w:t>附件12、供应商认为需要提供的其他资料</w:t>
      </w:r>
    </w:p>
    <w:p w14:paraId="14AA5BC5">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12.1、供应商认为应当提交的其他资料</w:t>
      </w:r>
    </w:p>
    <w:p w14:paraId="0D1B4D3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财务状况报告</w:t>
      </w:r>
    </w:p>
    <w:p w14:paraId="762D73A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依法缴纳税收证明材料</w:t>
      </w:r>
    </w:p>
    <w:p w14:paraId="7AD6DEE4">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依法缴纳社会保障资金证明材料</w:t>
      </w:r>
    </w:p>
    <w:p w14:paraId="2D87E1CC">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具备履行合同所必需设备和专业技术能力证明材料</w:t>
      </w:r>
    </w:p>
    <w:p w14:paraId="2F5198B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参加采购活动前三年内在经营活动中没有重大违法记录书面声明</w:t>
      </w:r>
    </w:p>
    <w:p w14:paraId="2E438BAF">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中小企业声明函</w:t>
      </w:r>
    </w:p>
    <w:p w14:paraId="22ADBC0B">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残疾人福利性单位声明函</w:t>
      </w:r>
    </w:p>
    <w:p w14:paraId="1E594E78">
      <w:pPr>
        <w:widowControl/>
        <w:wordWrap w:val="0"/>
        <w:ind w:firstLine="480" w:firstLineChars="200"/>
        <w:jc w:val="left"/>
        <w:rPr>
          <w:rFonts w:ascii="宋体" w:hAnsi="宋体" w:eastAsia="宋体" w:cs="宋体"/>
          <w:kern w:val="0"/>
          <w:sz w:val="24"/>
          <w:szCs w:val="27"/>
        </w:rPr>
      </w:pPr>
      <w:r>
        <w:rPr>
          <w:rFonts w:ascii="宋体" w:hAnsi="宋体" w:eastAsia="宋体" w:cs="宋体"/>
          <w:kern w:val="0"/>
          <w:sz w:val="24"/>
          <w:szCs w:val="27"/>
        </w:rPr>
        <w:t>监狱企业证明材料</w:t>
      </w:r>
    </w:p>
    <w:p w14:paraId="4CCF772D">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供应商代表签名或签章：</w:t>
      </w:r>
      <w:r>
        <w:rPr>
          <w:rFonts w:ascii="宋体" w:hAnsi="宋体" w:eastAsia="宋体" w:cs="宋体"/>
          <w:kern w:val="0"/>
          <w:sz w:val="24"/>
          <w:szCs w:val="27"/>
          <w:u w:val="single"/>
        </w:rPr>
        <w:t>　　　　　　　</w:t>
      </w:r>
    </w:p>
    <w:p w14:paraId="3BEDD797">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供应商（全称并加盖公章）：</w:t>
      </w:r>
      <w:r>
        <w:rPr>
          <w:rFonts w:ascii="宋体" w:hAnsi="宋体" w:eastAsia="宋体" w:cs="宋体"/>
          <w:kern w:val="0"/>
          <w:sz w:val="24"/>
          <w:szCs w:val="27"/>
          <w:u w:val="single"/>
        </w:rPr>
        <w:t>　　　　　　　</w:t>
      </w:r>
    </w:p>
    <w:p w14:paraId="5D54B88C">
      <w:pPr>
        <w:widowControl/>
        <w:wordWrap w:val="0"/>
        <w:ind w:firstLine="480" w:firstLineChars="200"/>
        <w:jc w:val="right"/>
        <w:rPr>
          <w:rFonts w:ascii="宋体" w:hAnsi="宋体" w:eastAsia="宋体" w:cs="宋体"/>
          <w:kern w:val="0"/>
          <w:sz w:val="24"/>
          <w:szCs w:val="27"/>
        </w:rPr>
      </w:pPr>
      <w:r>
        <w:rPr>
          <w:rFonts w:ascii="宋体" w:hAnsi="宋体" w:eastAsia="宋体" w:cs="宋体"/>
          <w:kern w:val="0"/>
          <w:sz w:val="24"/>
          <w:szCs w:val="27"/>
        </w:rPr>
        <w:t>日期：　　年　　月　　日</w:t>
      </w:r>
    </w:p>
    <w:p w14:paraId="252977C1">
      <w:pPr>
        <w:ind w:firstLine="480" w:firstLineChars="200"/>
        <w:rPr>
          <w:rFonts w:ascii="宋体" w:hAnsi="宋体" w:eastAsia="宋体"/>
          <w:sz w:val="24"/>
        </w:rPr>
      </w:pPr>
    </w:p>
    <w:sectPr>
      <w:footerReference r:id="rId3" w:type="default"/>
      <w:pgSz w:w="11906" w:h="16838"/>
      <w:pgMar w:top="1134" w:right="1134" w:bottom="1134" w:left="1134"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w:altName w:val="Noto Sans SC"/>
    <w:panose1 w:val="020B0502040504020204"/>
    <w:charset w:val="00"/>
    <w:family w:val="swiss"/>
    <w:pitch w:val="default"/>
    <w:sig w:usb0="00000000" w:usb1="00000000" w:usb2="08000029"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75752"/>
    </w:sdtPr>
    <w:sdtContent>
      <w:p w14:paraId="2AC45949">
        <w:pPr>
          <w:pStyle w:val="8"/>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39</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53E9"/>
    <w:rsid w:val="0000671A"/>
    <w:rsid w:val="000853E9"/>
    <w:rsid w:val="000E21D7"/>
    <w:rsid w:val="00254F73"/>
    <w:rsid w:val="00341527"/>
    <w:rsid w:val="003752CA"/>
    <w:rsid w:val="003C2E3B"/>
    <w:rsid w:val="00473CC8"/>
    <w:rsid w:val="004E6A42"/>
    <w:rsid w:val="004F13E8"/>
    <w:rsid w:val="00593455"/>
    <w:rsid w:val="005B0502"/>
    <w:rsid w:val="0060081E"/>
    <w:rsid w:val="0077130C"/>
    <w:rsid w:val="00782685"/>
    <w:rsid w:val="007B7A32"/>
    <w:rsid w:val="007E6EB9"/>
    <w:rsid w:val="008B600C"/>
    <w:rsid w:val="008F1FB7"/>
    <w:rsid w:val="00907037"/>
    <w:rsid w:val="00986229"/>
    <w:rsid w:val="009E4403"/>
    <w:rsid w:val="00A139CA"/>
    <w:rsid w:val="00A903CB"/>
    <w:rsid w:val="00AC6E28"/>
    <w:rsid w:val="00B07824"/>
    <w:rsid w:val="00B737A1"/>
    <w:rsid w:val="00BA7FF8"/>
    <w:rsid w:val="00C915B2"/>
    <w:rsid w:val="00C95252"/>
    <w:rsid w:val="00CA10F6"/>
    <w:rsid w:val="00D258C8"/>
    <w:rsid w:val="00D964D5"/>
    <w:rsid w:val="00E0776C"/>
    <w:rsid w:val="00E24B34"/>
    <w:rsid w:val="00E6183E"/>
    <w:rsid w:val="00E64D29"/>
    <w:rsid w:val="00E7158A"/>
    <w:rsid w:val="00F0328C"/>
    <w:rsid w:val="00F23B71"/>
    <w:rsid w:val="00F321BE"/>
    <w:rsid w:val="00F732DE"/>
    <w:rsid w:val="00F82675"/>
    <w:rsid w:val="2FF73A39"/>
    <w:rsid w:val="32AC1FE7"/>
    <w:rsid w:val="4FEFB740"/>
    <w:rsid w:val="5F5BA291"/>
    <w:rsid w:val="7BEDD701"/>
    <w:rsid w:val="7FBDC4C8"/>
    <w:rsid w:val="BFFFCDAA"/>
    <w:rsid w:val="DB9FC692"/>
    <w:rsid w:val="F3730021"/>
    <w:rsid w:val="FFDDC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34"/>
    <w:semiHidden/>
    <w:unhideWhenUsed/>
    <w:qFormat/>
    <w:uiPriority w:val="99"/>
    <w:rPr>
      <w:sz w:val="18"/>
      <w:szCs w:val="18"/>
    </w:rPr>
  </w:style>
  <w:style w:type="paragraph" w:styleId="8">
    <w:name w:val="footer"/>
    <w:basedOn w:val="1"/>
    <w:link w:val="36"/>
    <w:unhideWhenUsed/>
    <w:qFormat/>
    <w:uiPriority w:val="99"/>
    <w:pPr>
      <w:tabs>
        <w:tab w:val="center" w:pos="4153"/>
        <w:tab w:val="right" w:pos="8306"/>
      </w:tabs>
      <w:snapToGrid w:val="0"/>
      <w:jc w:val="left"/>
    </w:pPr>
    <w:rPr>
      <w:sz w:val="18"/>
      <w:szCs w:val="18"/>
    </w:rPr>
  </w:style>
  <w:style w:type="paragraph" w:styleId="9">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customStyle="1" w:styleId="14">
    <w:name w:val="标题 1 Char"/>
    <w:basedOn w:val="12"/>
    <w:link w:val="2"/>
    <w:qFormat/>
    <w:uiPriority w:val="9"/>
    <w:rPr>
      <w:rFonts w:ascii="宋体" w:hAnsi="宋体" w:eastAsia="宋体" w:cs="宋体"/>
      <w:b/>
      <w:bCs/>
      <w:kern w:val="36"/>
      <w:sz w:val="48"/>
      <w:szCs w:val="48"/>
    </w:rPr>
  </w:style>
  <w:style w:type="character" w:customStyle="1" w:styleId="15">
    <w:name w:val="标题 2 Char"/>
    <w:basedOn w:val="12"/>
    <w:link w:val="3"/>
    <w:qFormat/>
    <w:uiPriority w:val="9"/>
    <w:rPr>
      <w:rFonts w:ascii="宋体" w:hAnsi="宋体" w:eastAsia="宋体" w:cs="宋体"/>
      <w:b/>
      <w:bCs/>
      <w:kern w:val="0"/>
      <w:sz w:val="36"/>
      <w:szCs w:val="36"/>
    </w:rPr>
  </w:style>
  <w:style w:type="character" w:customStyle="1" w:styleId="16">
    <w:name w:val="标题 3 Char"/>
    <w:basedOn w:val="12"/>
    <w:link w:val="4"/>
    <w:qFormat/>
    <w:uiPriority w:val="9"/>
    <w:rPr>
      <w:rFonts w:ascii="宋体" w:hAnsi="宋体" w:eastAsia="宋体" w:cs="宋体"/>
      <w:b/>
      <w:bCs/>
      <w:kern w:val="0"/>
      <w:sz w:val="27"/>
      <w:szCs w:val="27"/>
    </w:rPr>
  </w:style>
  <w:style w:type="character" w:customStyle="1" w:styleId="17">
    <w:name w:val="标题 4 Char"/>
    <w:basedOn w:val="12"/>
    <w:link w:val="5"/>
    <w:qFormat/>
    <w:uiPriority w:val="9"/>
    <w:rPr>
      <w:rFonts w:ascii="宋体" w:hAnsi="宋体" w:eastAsia="宋体" w:cs="宋体"/>
      <w:b/>
      <w:bCs/>
      <w:kern w:val="0"/>
      <w:sz w:val="24"/>
      <w:szCs w:val="24"/>
    </w:rPr>
  </w:style>
  <w:style w:type="character" w:customStyle="1" w:styleId="18">
    <w:name w:val="compilingdate-compilingdate"/>
    <w:basedOn w:val="12"/>
    <w:qFormat/>
    <w:uiPriority w:val="0"/>
  </w:style>
  <w:style w:type="paragraph" w:customStyle="1" w:styleId="19">
    <w:name w:val="variableother-variableoth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bidfileoriginal-bidfileoriginal"/>
    <w:basedOn w:val="12"/>
    <w:qFormat/>
    <w:uiPriority w:val="0"/>
  </w:style>
  <w:style w:type="character" w:customStyle="1" w:styleId="21">
    <w:name w:val="bidfilecopy-bidfilecopy"/>
    <w:basedOn w:val="12"/>
    <w:qFormat/>
    <w:uiPriority w:val="0"/>
  </w:style>
  <w:style w:type="character" w:customStyle="1" w:styleId="22">
    <w:name w:val="tendervalidity-tendervalidity"/>
    <w:basedOn w:val="12"/>
    <w:qFormat/>
    <w:uiPriority w:val="0"/>
  </w:style>
  <w:style w:type="character" w:customStyle="1" w:styleId="23">
    <w:name w:val="regulatorsmessage-regulatorsmessage"/>
    <w:basedOn w:val="12"/>
    <w:qFormat/>
    <w:uiPriority w:val="0"/>
  </w:style>
  <w:style w:type="character" w:customStyle="1" w:styleId="24">
    <w:name w:val="contractlimitime-contractlimitime"/>
    <w:basedOn w:val="12"/>
    <w:qFormat/>
    <w:uiPriority w:val="0"/>
  </w:style>
  <w:style w:type="paragraph" w:customStyle="1" w:styleId="25">
    <w:name w:val="scheduleinstructionsother1-scheduleinstructionsother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scheduleinstructionsbidfile-scheduleinstructionsbidfi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scheduleinstructionsmodify-scheduleinstructionsmod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scheduleinstructionsother2-scheduleinstructionsother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depositdesc-depositdesc"/>
    <w:basedOn w:val="12"/>
    <w:qFormat/>
    <w:uiPriority w:val="0"/>
  </w:style>
  <w:style w:type="character" w:customStyle="1" w:styleId="30">
    <w:name w:val="calibrationprocedure-bidgenerationmethod"/>
    <w:basedOn w:val="12"/>
    <w:qFormat/>
    <w:uiPriority w:val="0"/>
  </w:style>
  <w:style w:type="paragraph" w:customStyle="1" w:styleId="31">
    <w:name w:val="othermatters-othermatter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inputcheck"/>
    <w:basedOn w:val="12"/>
    <w:qFormat/>
    <w:uiPriority w:val="0"/>
  </w:style>
  <w:style w:type="character" w:customStyle="1" w:styleId="33">
    <w:name w:val="summary-item-name"/>
    <w:basedOn w:val="12"/>
    <w:qFormat/>
    <w:uiPriority w:val="0"/>
  </w:style>
  <w:style w:type="character" w:customStyle="1" w:styleId="34">
    <w:name w:val="批注框文本 Char"/>
    <w:basedOn w:val="12"/>
    <w:link w:val="7"/>
    <w:semiHidden/>
    <w:qFormat/>
    <w:uiPriority w:val="99"/>
    <w:rPr>
      <w:sz w:val="18"/>
      <w:szCs w:val="18"/>
    </w:rPr>
  </w:style>
  <w:style w:type="character" w:customStyle="1" w:styleId="35">
    <w:name w:val="页眉 Char"/>
    <w:basedOn w:val="12"/>
    <w:link w:val="9"/>
    <w:semiHidden/>
    <w:qFormat/>
    <w:uiPriority w:val="99"/>
    <w:rPr>
      <w:sz w:val="18"/>
      <w:szCs w:val="18"/>
    </w:rPr>
  </w:style>
  <w:style w:type="character" w:customStyle="1" w:styleId="36">
    <w:name w:val="页脚 Char"/>
    <w:basedOn w:val="12"/>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CCZB</Company>
  <Pages>40</Pages>
  <Words>1649</Words>
  <Characters>1934</Characters>
  <Lines>236</Lines>
  <Paragraphs>66</Paragraphs>
  <TotalTime>184</TotalTime>
  <ScaleCrop>false</ScaleCrop>
  <LinksUpToDate>false</LinksUpToDate>
  <CharactersWithSpaces>1960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2026-06-24T21:05:00Z</dcterms:created>
  <dc:creator>CCZB</dc:creator>
  <cp:lastModifiedBy>zh</cp:lastModifiedBy>
  <cp:lastPrinted>2026-07-03T09:07:00Z</cp:lastPrinted>
  <dcterms:modified xsi:type="dcterms:W3CDTF">2026-07-03T09:06:01Z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08758BC0553E8FAE94533A6A46712A27</vt:lpwstr>
  </property>
  <property fmtid="{D5CDD505-2E9C-101B-9397-08002B2CF9AE}" pid="4" name="KSOTemplateDocerSaveRecord">
    <vt:lpwstr>eyJoZGlkIjoiZjFmZWIzNDg2MmIzZjExOTIzMmViNTBmYTMwYTk0ZWYiLCJ1c2VySWQiOiI0OTA3NjAyMDEifQ==</vt:lpwstr>
  </property>
</Properties>
</file>